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8C4AE" w14:textId="4DD7ED8C" w:rsidR="000401F7" w:rsidRDefault="00B1449A" w:rsidP="000401F7">
      <w:pPr>
        <w:pStyle w:val="Default"/>
        <w:spacing w:before="120" w:after="120"/>
        <w:jc w:val="center"/>
        <w:rPr>
          <w:rFonts w:asciiTheme="minorHAnsi" w:hAnsiTheme="minorHAnsi" w:cstheme="minorHAnsi"/>
          <w:b/>
          <w:bCs/>
          <w:color w:val="005559"/>
          <w:sz w:val="32"/>
          <w:szCs w:val="32"/>
          <w:u w:val="single"/>
        </w:rPr>
      </w:pPr>
      <w:r w:rsidRPr="000401F7">
        <w:rPr>
          <w:rFonts w:asciiTheme="minorHAnsi" w:hAnsiTheme="minorHAnsi" w:cstheme="minorHAnsi"/>
          <w:b/>
          <w:bCs/>
          <w:color w:val="005559"/>
          <w:sz w:val="32"/>
          <w:szCs w:val="32"/>
          <w:u w:val="single"/>
        </w:rPr>
        <w:t>A</w:t>
      </w:r>
      <w:r w:rsidR="00DB4B31" w:rsidRPr="000401F7">
        <w:rPr>
          <w:rFonts w:asciiTheme="minorHAnsi" w:hAnsiTheme="minorHAnsi" w:cstheme="minorHAnsi"/>
          <w:b/>
          <w:bCs/>
          <w:color w:val="005559"/>
          <w:sz w:val="32"/>
          <w:szCs w:val="32"/>
          <w:u w:val="single"/>
        </w:rPr>
        <w:t xml:space="preserve">nnexe </w:t>
      </w:r>
      <w:r w:rsidR="000E4EE2" w:rsidRPr="000401F7">
        <w:rPr>
          <w:rFonts w:asciiTheme="minorHAnsi" w:hAnsiTheme="minorHAnsi" w:cstheme="minorHAnsi"/>
          <w:b/>
          <w:bCs/>
          <w:color w:val="005559"/>
          <w:sz w:val="32"/>
          <w:szCs w:val="32"/>
          <w:u w:val="single"/>
        </w:rPr>
        <w:t xml:space="preserve">Protection des </w:t>
      </w:r>
      <w:r w:rsidR="00DD1B82" w:rsidRPr="000401F7">
        <w:rPr>
          <w:rFonts w:asciiTheme="minorHAnsi" w:hAnsiTheme="minorHAnsi" w:cstheme="minorHAnsi"/>
          <w:b/>
          <w:bCs/>
          <w:color w:val="005559"/>
          <w:sz w:val="32"/>
          <w:szCs w:val="32"/>
          <w:u w:val="single"/>
        </w:rPr>
        <w:t>Donnée</w:t>
      </w:r>
      <w:r w:rsidR="000E4EE2" w:rsidRPr="000401F7">
        <w:rPr>
          <w:rFonts w:asciiTheme="minorHAnsi" w:hAnsiTheme="minorHAnsi" w:cstheme="minorHAnsi"/>
          <w:b/>
          <w:bCs/>
          <w:color w:val="005559"/>
          <w:sz w:val="32"/>
          <w:szCs w:val="32"/>
          <w:u w:val="single"/>
        </w:rPr>
        <w:t>s</w:t>
      </w:r>
      <w:r w:rsidR="000401F7" w:rsidRPr="000401F7">
        <w:rPr>
          <w:rFonts w:asciiTheme="minorHAnsi" w:hAnsiTheme="minorHAnsi" w:cstheme="minorHAnsi"/>
          <w:b/>
          <w:bCs/>
          <w:color w:val="005559"/>
          <w:sz w:val="32"/>
          <w:szCs w:val="32"/>
          <w:u w:val="single"/>
        </w:rPr>
        <w:t xml:space="preserve"> </w:t>
      </w:r>
    </w:p>
    <w:p w14:paraId="6FC0E049" w14:textId="77CE7850" w:rsidR="00E107D5" w:rsidRDefault="00E107D5" w:rsidP="00E107D5">
      <w:pPr>
        <w:pStyle w:val="Default"/>
        <w:spacing w:before="120" w:after="120"/>
        <w:rPr>
          <w:rFonts w:asciiTheme="minorHAnsi" w:hAnsiTheme="minorHAnsi" w:cstheme="minorHAnsi"/>
          <w:b/>
          <w:bCs/>
          <w:color w:val="005559"/>
          <w:sz w:val="32"/>
          <w:szCs w:val="32"/>
          <w:u w:val="single"/>
        </w:rPr>
      </w:pPr>
    </w:p>
    <w:p w14:paraId="46EA9D5B" w14:textId="77777777" w:rsidR="00E107D5" w:rsidRPr="000401F7" w:rsidRDefault="00E107D5" w:rsidP="00E107D5">
      <w:pPr>
        <w:pStyle w:val="Default"/>
        <w:spacing w:before="120" w:after="120"/>
        <w:rPr>
          <w:rFonts w:asciiTheme="minorHAnsi" w:hAnsiTheme="minorHAnsi" w:cstheme="minorHAnsi"/>
          <w:b/>
          <w:bCs/>
          <w:color w:val="005559"/>
          <w:sz w:val="32"/>
          <w:szCs w:val="32"/>
          <w:u w:val="single"/>
        </w:rPr>
        <w:sectPr w:rsidR="00E107D5" w:rsidRPr="000401F7" w:rsidSect="000401F7">
          <w:headerReference w:type="default" r:id="rId11"/>
          <w:footerReference w:type="default" r:id="rId12"/>
          <w:type w:val="continuous"/>
          <w:pgSz w:w="11906" w:h="17338"/>
          <w:pgMar w:top="1560" w:right="1080" w:bottom="851" w:left="1080" w:header="720" w:footer="350" w:gutter="0"/>
          <w:cols w:space="720"/>
          <w:noEndnote/>
          <w:docGrid w:linePitch="299"/>
        </w:sectPr>
      </w:pPr>
    </w:p>
    <w:p w14:paraId="408BFD11" w14:textId="77777777" w:rsidR="002D0FB4" w:rsidRPr="005620DE"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b/>
          <w:sz w:val="20"/>
          <w:szCs w:val="20"/>
        </w:rPr>
        <w:t>L’Hôpital Novo,</w:t>
      </w:r>
      <w:r w:rsidRPr="005620DE">
        <w:rPr>
          <w:rFonts w:asciiTheme="minorHAnsi" w:hAnsiTheme="minorHAnsi" w:cstheme="minorHAnsi"/>
          <w:sz w:val="20"/>
          <w:szCs w:val="20"/>
        </w:rPr>
        <w:t xml:space="preserve"> situé 6 avenue de l’Ile de France BP79, à Pontoise (95303)</w:t>
      </w:r>
    </w:p>
    <w:p w14:paraId="55783D1B" w14:textId="77777777" w:rsidR="002D0FB4" w:rsidRPr="005620DE"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sz w:val="20"/>
          <w:szCs w:val="20"/>
        </w:rPr>
        <w:t>et représenté par Monsieur Alexandre AUBERT</w:t>
      </w:r>
    </w:p>
    <w:p w14:paraId="00CD1D0A" w14:textId="77777777" w:rsidR="002D0FB4" w:rsidRPr="005620DE"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sz w:val="20"/>
          <w:szCs w:val="20"/>
        </w:rPr>
        <w:t xml:space="preserve">(ci-après désigné, « </w:t>
      </w:r>
      <w:r w:rsidRPr="005620DE">
        <w:rPr>
          <w:rFonts w:asciiTheme="minorHAnsi" w:hAnsiTheme="minorHAnsi" w:cstheme="minorHAnsi"/>
          <w:b/>
          <w:bCs/>
          <w:i/>
          <w:iCs/>
          <w:sz w:val="20"/>
          <w:szCs w:val="20"/>
        </w:rPr>
        <w:t xml:space="preserve">l’Acheteur </w:t>
      </w:r>
      <w:r w:rsidRPr="005620DE">
        <w:rPr>
          <w:rFonts w:asciiTheme="minorHAnsi" w:hAnsiTheme="minorHAnsi" w:cstheme="minorHAnsi"/>
          <w:sz w:val="20"/>
          <w:szCs w:val="20"/>
        </w:rPr>
        <w:t xml:space="preserve">») </w:t>
      </w:r>
    </w:p>
    <w:p w14:paraId="57DFAF25" w14:textId="77777777" w:rsidR="002D0FB4" w:rsidRPr="005620DE"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sz w:val="20"/>
          <w:szCs w:val="20"/>
        </w:rPr>
        <w:t xml:space="preserve">d’une part, </w:t>
      </w:r>
    </w:p>
    <w:p w14:paraId="3B4F0638" w14:textId="77777777" w:rsidR="002D0FB4" w:rsidRPr="005620DE" w:rsidRDefault="002D0FB4" w:rsidP="002D0FB4">
      <w:pPr>
        <w:pStyle w:val="Default"/>
        <w:spacing w:before="120" w:after="120"/>
        <w:rPr>
          <w:rFonts w:asciiTheme="minorHAnsi" w:hAnsiTheme="minorHAnsi" w:cstheme="minorHAnsi"/>
          <w:sz w:val="20"/>
          <w:szCs w:val="20"/>
        </w:rPr>
      </w:pPr>
      <w:r w:rsidRPr="005620DE">
        <w:rPr>
          <w:rFonts w:asciiTheme="minorHAnsi" w:hAnsiTheme="minorHAnsi" w:cstheme="minorHAnsi"/>
          <w:sz w:val="20"/>
          <w:szCs w:val="20"/>
        </w:rPr>
        <w:t xml:space="preserve">Et </w:t>
      </w:r>
    </w:p>
    <w:p w14:paraId="61AE673C" w14:textId="77777777" w:rsidR="002D0FB4" w:rsidRPr="005620DE" w:rsidRDefault="002D0FB4" w:rsidP="002D0FB4">
      <w:pPr>
        <w:pStyle w:val="Default"/>
        <w:spacing w:before="120" w:after="120"/>
        <w:rPr>
          <w:rFonts w:asciiTheme="minorHAnsi" w:hAnsiTheme="minorHAnsi" w:cstheme="minorHAnsi"/>
          <w:sz w:val="20"/>
          <w:szCs w:val="20"/>
        </w:rPr>
      </w:pPr>
      <w:r w:rsidRPr="00007B41">
        <w:rPr>
          <w:rFonts w:asciiTheme="minorHAnsi" w:hAnsiTheme="minorHAnsi" w:cstheme="minorHAnsi"/>
          <w:b/>
          <w:sz w:val="20"/>
          <w:szCs w:val="20"/>
          <w:highlight w:val="yellow"/>
        </w:rPr>
        <w:t>………………………….</w:t>
      </w:r>
      <w:r w:rsidRPr="005620DE">
        <w:rPr>
          <w:rFonts w:asciiTheme="minorHAnsi" w:hAnsiTheme="minorHAnsi" w:cstheme="minorHAnsi"/>
          <w:sz w:val="20"/>
          <w:szCs w:val="20"/>
          <w:highlight w:val="yellow"/>
        </w:rPr>
        <w:t>,</w:t>
      </w:r>
      <w:r w:rsidRPr="005620DE">
        <w:rPr>
          <w:rFonts w:asciiTheme="minorHAnsi" w:hAnsiTheme="minorHAnsi" w:cstheme="minorHAnsi"/>
          <w:sz w:val="20"/>
          <w:szCs w:val="20"/>
        </w:rPr>
        <w:t xml:space="preserve"> société située à </w:t>
      </w:r>
      <w:r w:rsidRPr="005620DE">
        <w:rPr>
          <w:rFonts w:asciiTheme="minorHAnsi" w:hAnsiTheme="minorHAnsi" w:cstheme="minorHAnsi"/>
          <w:sz w:val="20"/>
          <w:szCs w:val="20"/>
          <w:highlight w:val="yellow"/>
        </w:rPr>
        <w:t>………………………………, …………………………………….</w:t>
      </w:r>
    </w:p>
    <w:p w14:paraId="7ABB6147" w14:textId="77777777" w:rsidR="002D0FB4" w:rsidRPr="005620DE" w:rsidRDefault="002D0FB4" w:rsidP="002D0FB4">
      <w:pPr>
        <w:pStyle w:val="Default"/>
        <w:spacing w:before="120" w:after="120"/>
        <w:rPr>
          <w:rFonts w:asciiTheme="minorHAnsi" w:hAnsiTheme="minorHAnsi" w:cstheme="minorHAnsi"/>
          <w:sz w:val="20"/>
          <w:szCs w:val="20"/>
        </w:rPr>
      </w:pPr>
      <w:r w:rsidRPr="005620DE">
        <w:rPr>
          <w:rFonts w:asciiTheme="minorHAnsi" w:hAnsiTheme="minorHAnsi" w:cstheme="minorHAnsi"/>
          <w:sz w:val="20"/>
          <w:szCs w:val="20"/>
        </w:rPr>
        <w:t xml:space="preserve">et représentée par </w:t>
      </w:r>
      <w:r w:rsidRPr="005620DE">
        <w:rPr>
          <w:rFonts w:asciiTheme="minorHAnsi" w:hAnsiTheme="minorHAnsi" w:cstheme="minorHAnsi"/>
          <w:sz w:val="20"/>
          <w:szCs w:val="20"/>
          <w:highlight w:val="yellow"/>
        </w:rPr>
        <w:t>……………………………….</w:t>
      </w:r>
      <w:r w:rsidRPr="005620DE">
        <w:rPr>
          <w:rFonts w:asciiTheme="minorHAnsi" w:hAnsiTheme="minorHAnsi" w:cstheme="minorHAnsi"/>
          <w:sz w:val="20"/>
          <w:szCs w:val="20"/>
        </w:rPr>
        <w:t xml:space="preserve"> </w:t>
      </w:r>
    </w:p>
    <w:p w14:paraId="018FE3FF" w14:textId="77777777" w:rsidR="002D0FB4" w:rsidRPr="005620DE"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sz w:val="20"/>
          <w:szCs w:val="20"/>
        </w:rPr>
        <w:t xml:space="preserve">(ci-après désignée, « </w:t>
      </w:r>
      <w:r w:rsidRPr="005620DE">
        <w:rPr>
          <w:rFonts w:asciiTheme="minorHAnsi" w:hAnsiTheme="minorHAnsi" w:cstheme="minorHAnsi"/>
          <w:b/>
          <w:bCs/>
          <w:i/>
          <w:iCs/>
          <w:sz w:val="20"/>
          <w:szCs w:val="20"/>
        </w:rPr>
        <w:t>le Titulaire du marché</w:t>
      </w:r>
      <w:r w:rsidRPr="005620DE">
        <w:rPr>
          <w:rFonts w:asciiTheme="minorHAnsi" w:hAnsiTheme="minorHAnsi" w:cstheme="minorHAnsi"/>
          <w:sz w:val="20"/>
          <w:szCs w:val="20"/>
        </w:rPr>
        <w:t xml:space="preserve">») </w:t>
      </w:r>
    </w:p>
    <w:p w14:paraId="082A6337" w14:textId="77777777" w:rsidR="002D0FB4" w:rsidRPr="005620DE" w:rsidRDefault="002D0FB4" w:rsidP="002D0FB4">
      <w:pPr>
        <w:pStyle w:val="Default"/>
        <w:spacing w:before="120" w:after="120"/>
        <w:jc w:val="both"/>
        <w:rPr>
          <w:rFonts w:asciiTheme="minorHAnsi" w:hAnsiTheme="minorHAnsi" w:cstheme="minorHAnsi"/>
          <w:b/>
          <w:bCs/>
          <w:sz w:val="20"/>
          <w:szCs w:val="20"/>
        </w:rPr>
      </w:pPr>
      <w:r w:rsidRPr="005620DE">
        <w:rPr>
          <w:rFonts w:asciiTheme="minorHAnsi" w:hAnsiTheme="minorHAnsi" w:cstheme="minorHAnsi"/>
          <w:sz w:val="20"/>
          <w:szCs w:val="20"/>
        </w:rPr>
        <w:t xml:space="preserve">d’autre part, </w:t>
      </w:r>
    </w:p>
    <w:p w14:paraId="5D2CE396" w14:textId="77777777" w:rsidR="002D0FB4" w:rsidRPr="005620DE" w:rsidRDefault="002D0FB4" w:rsidP="002D0FB4">
      <w:pPr>
        <w:pStyle w:val="Default"/>
        <w:spacing w:before="120" w:after="120"/>
        <w:jc w:val="both"/>
        <w:rPr>
          <w:rFonts w:asciiTheme="minorHAnsi" w:hAnsiTheme="minorHAnsi" w:cstheme="minorHAnsi"/>
          <w:bCs/>
          <w:sz w:val="20"/>
          <w:szCs w:val="20"/>
        </w:rPr>
      </w:pPr>
      <w:r w:rsidRPr="005620DE">
        <w:rPr>
          <w:rFonts w:asciiTheme="minorHAnsi" w:hAnsiTheme="minorHAnsi" w:cstheme="minorHAnsi"/>
          <w:bCs/>
          <w:sz w:val="20"/>
          <w:szCs w:val="20"/>
        </w:rPr>
        <w:t>Le Titulaire du marché et l’Acheteur sont conjointement dénommés « Les Parties »</w:t>
      </w:r>
    </w:p>
    <w:p w14:paraId="687627C9" w14:textId="3A945B0C" w:rsidR="00841553" w:rsidRPr="000401F7" w:rsidRDefault="00841553" w:rsidP="0018081C">
      <w:pPr>
        <w:pStyle w:val="Default"/>
        <w:spacing w:before="120" w:after="120"/>
        <w:jc w:val="both"/>
        <w:rPr>
          <w:rFonts w:asciiTheme="minorHAnsi" w:hAnsiTheme="minorHAnsi" w:cstheme="minorHAnsi"/>
          <w:b/>
          <w:bCs/>
          <w:sz w:val="20"/>
          <w:szCs w:val="20"/>
        </w:rPr>
      </w:pPr>
    </w:p>
    <w:p w14:paraId="04E3775A" w14:textId="77777777" w:rsidR="0018081C" w:rsidRPr="000401F7" w:rsidRDefault="0018081C" w:rsidP="0018081C">
      <w:pPr>
        <w:pStyle w:val="Default"/>
        <w:spacing w:before="120" w:after="120"/>
        <w:jc w:val="both"/>
        <w:rPr>
          <w:rFonts w:asciiTheme="minorHAnsi" w:hAnsiTheme="minorHAnsi" w:cstheme="minorHAnsi"/>
          <w:sz w:val="20"/>
          <w:szCs w:val="20"/>
        </w:rPr>
      </w:pPr>
      <w:r w:rsidRPr="000401F7">
        <w:rPr>
          <w:rFonts w:asciiTheme="minorHAnsi" w:hAnsiTheme="minorHAnsi" w:cstheme="minorHAnsi"/>
          <w:b/>
          <w:bCs/>
          <w:sz w:val="20"/>
          <w:szCs w:val="20"/>
        </w:rPr>
        <w:t xml:space="preserve">I. Objet </w:t>
      </w:r>
    </w:p>
    <w:p w14:paraId="02A0156A" w14:textId="77777777" w:rsidR="002D0FB4" w:rsidRPr="005620DE"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sz w:val="20"/>
          <w:szCs w:val="20"/>
        </w:rPr>
        <w:t xml:space="preserve">Les présentes clauses ont pour objet de définir les conditions dans lesquelles l’Acheteur et le Titulaire du marché s’engagent à assurer la conformité et la sécurité des opérations de Traitement(s) de Données à caractère personnel définies ci-après. </w:t>
      </w:r>
    </w:p>
    <w:p w14:paraId="52624512" w14:textId="77777777" w:rsidR="002D0FB4" w:rsidRPr="005620DE"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sz w:val="20"/>
          <w:szCs w:val="20"/>
        </w:rPr>
        <w:t xml:space="preserve">Dans le cadre de leurs relations contractuelles, les Parties s’engagent à respecter la réglementation en vigueur applicable aux Traitements de Données à caractère personnel et, en particulier, le règlement (UE) 2016/679 du Parlement européen et du Conseil du 27 avril 2016 ainsi que la loi n°78-17 du 6 janvier 1978 modifiée (ci-après, « </w:t>
      </w:r>
      <w:r w:rsidRPr="005620DE">
        <w:rPr>
          <w:rFonts w:asciiTheme="minorHAnsi" w:hAnsiTheme="minorHAnsi" w:cstheme="minorHAnsi"/>
          <w:bCs/>
          <w:i/>
          <w:iCs/>
          <w:sz w:val="20"/>
          <w:szCs w:val="20"/>
        </w:rPr>
        <w:t>la Réglementation</w:t>
      </w:r>
      <w:r w:rsidRPr="005620DE">
        <w:rPr>
          <w:rFonts w:asciiTheme="minorHAnsi" w:hAnsiTheme="minorHAnsi" w:cstheme="minorHAnsi"/>
          <w:b/>
          <w:bCs/>
          <w:i/>
          <w:iCs/>
          <w:sz w:val="20"/>
          <w:szCs w:val="20"/>
        </w:rPr>
        <w:t xml:space="preserve"> </w:t>
      </w:r>
      <w:r w:rsidRPr="005620DE">
        <w:rPr>
          <w:rFonts w:asciiTheme="minorHAnsi" w:hAnsiTheme="minorHAnsi" w:cstheme="minorHAnsi"/>
          <w:sz w:val="20"/>
          <w:szCs w:val="20"/>
        </w:rPr>
        <w:t xml:space="preserve">»). </w:t>
      </w:r>
    </w:p>
    <w:p w14:paraId="1F009AE9" w14:textId="42C509E5" w:rsidR="002D0FB4" w:rsidRDefault="002D0FB4" w:rsidP="002D0FB4">
      <w:pPr>
        <w:pStyle w:val="Default"/>
        <w:spacing w:before="120" w:after="120"/>
        <w:jc w:val="both"/>
        <w:rPr>
          <w:rFonts w:asciiTheme="minorHAnsi" w:hAnsiTheme="minorHAnsi" w:cstheme="minorHAnsi"/>
          <w:sz w:val="20"/>
          <w:szCs w:val="20"/>
        </w:rPr>
      </w:pPr>
      <w:r w:rsidRPr="005620DE">
        <w:rPr>
          <w:rFonts w:asciiTheme="minorHAnsi" w:hAnsiTheme="minorHAnsi" w:cstheme="minorHAnsi"/>
          <w:sz w:val="20"/>
          <w:szCs w:val="20"/>
        </w:rPr>
        <w:t xml:space="preserve">Au sein de la présente </w:t>
      </w:r>
      <w:r>
        <w:rPr>
          <w:rFonts w:asciiTheme="minorHAnsi" w:hAnsiTheme="minorHAnsi" w:cstheme="minorHAnsi"/>
          <w:sz w:val="20"/>
          <w:szCs w:val="20"/>
        </w:rPr>
        <w:t>a</w:t>
      </w:r>
      <w:r w:rsidRPr="005620DE">
        <w:rPr>
          <w:rFonts w:asciiTheme="minorHAnsi" w:hAnsiTheme="minorHAnsi" w:cstheme="minorHAnsi"/>
          <w:sz w:val="20"/>
          <w:szCs w:val="20"/>
        </w:rPr>
        <w:t xml:space="preserve">nnexe, les termes de « Traitement », « Responsable de traitement », « Sous-traitant », « Violation de </w:t>
      </w:r>
      <w:r w:rsidR="009C54B8">
        <w:rPr>
          <w:rFonts w:asciiTheme="minorHAnsi" w:hAnsiTheme="minorHAnsi" w:cstheme="minorHAnsi"/>
          <w:sz w:val="20"/>
          <w:szCs w:val="20"/>
        </w:rPr>
        <w:t>D</w:t>
      </w:r>
      <w:r w:rsidRPr="005620DE">
        <w:rPr>
          <w:rFonts w:asciiTheme="minorHAnsi" w:hAnsiTheme="minorHAnsi" w:cstheme="minorHAnsi"/>
          <w:sz w:val="20"/>
          <w:szCs w:val="20"/>
        </w:rPr>
        <w:t>onnées », « Données à caractère personnel » et « Personne concernée » auront les mêmes définitions que dans la Réglementation</w:t>
      </w:r>
      <w:r>
        <w:rPr>
          <w:rFonts w:asciiTheme="minorHAnsi" w:hAnsiTheme="minorHAnsi" w:cstheme="minorHAnsi"/>
          <w:sz w:val="20"/>
          <w:szCs w:val="20"/>
        </w:rPr>
        <w:t>.</w:t>
      </w:r>
    </w:p>
    <w:p w14:paraId="75439F2E" w14:textId="75E59224" w:rsidR="002D0FB4" w:rsidRDefault="002D0FB4" w:rsidP="002D0FB4">
      <w:pPr>
        <w:pStyle w:val="Default"/>
        <w:spacing w:before="120" w:after="120"/>
        <w:jc w:val="both"/>
        <w:rPr>
          <w:rFonts w:asciiTheme="minorHAnsi" w:hAnsiTheme="minorHAnsi" w:cstheme="minorHAnsi"/>
          <w:sz w:val="20"/>
          <w:szCs w:val="20"/>
        </w:rPr>
      </w:pPr>
      <w:r w:rsidRPr="000401F7">
        <w:rPr>
          <w:rFonts w:asciiTheme="minorHAnsi" w:hAnsiTheme="minorHAnsi" w:cstheme="minorHAnsi"/>
          <w:sz w:val="20"/>
          <w:szCs w:val="20"/>
        </w:rPr>
        <w:t xml:space="preserve">En cas de contradiction entre </w:t>
      </w:r>
      <w:r>
        <w:rPr>
          <w:rFonts w:asciiTheme="minorHAnsi" w:hAnsiTheme="minorHAnsi" w:cstheme="minorHAnsi"/>
          <w:sz w:val="20"/>
          <w:szCs w:val="20"/>
        </w:rPr>
        <w:t xml:space="preserve">le marché </w:t>
      </w:r>
      <w:r w:rsidRPr="000401F7">
        <w:rPr>
          <w:rFonts w:asciiTheme="minorHAnsi" w:hAnsiTheme="minorHAnsi" w:cstheme="minorHAnsi"/>
          <w:sz w:val="20"/>
          <w:szCs w:val="20"/>
        </w:rPr>
        <w:t xml:space="preserve">et la présente </w:t>
      </w:r>
      <w:r>
        <w:rPr>
          <w:rFonts w:asciiTheme="minorHAnsi" w:hAnsiTheme="minorHAnsi" w:cstheme="minorHAnsi"/>
          <w:sz w:val="20"/>
          <w:szCs w:val="20"/>
        </w:rPr>
        <w:t>a</w:t>
      </w:r>
      <w:r w:rsidRPr="000401F7">
        <w:rPr>
          <w:rFonts w:asciiTheme="minorHAnsi" w:hAnsiTheme="minorHAnsi" w:cstheme="minorHAnsi"/>
          <w:sz w:val="20"/>
          <w:szCs w:val="20"/>
        </w:rPr>
        <w:t>nnexe, en matière de Protection des données, l’</w:t>
      </w:r>
      <w:r>
        <w:rPr>
          <w:rFonts w:asciiTheme="minorHAnsi" w:hAnsiTheme="minorHAnsi" w:cstheme="minorHAnsi"/>
          <w:sz w:val="20"/>
          <w:szCs w:val="20"/>
        </w:rPr>
        <w:t>a</w:t>
      </w:r>
      <w:r w:rsidRPr="000401F7">
        <w:rPr>
          <w:rFonts w:asciiTheme="minorHAnsi" w:hAnsiTheme="minorHAnsi" w:cstheme="minorHAnsi"/>
          <w:sz w:val="20"/>
          <w:szCs w:val="20"/>
        </w:rPr>
        <w:t>nnexe prévaudra.</w:t>
      </w:r>
    </w:p>
    <w:p w14:paraId="032464A5" w14:textId="77777777" w:rsidR="002D0FB4" w:rsidRPr="005620DE" w:rsidRDefault="002D0FB4" w:rsidP="002D0FB4">
      <w:pPr>
        <w:pStyle w:val="Default"/>
        <w:spacing w:before="120" w:after="120"/>
        <w:jc w:val="both"/>
        <w:rPr>
          <w:rFonts w:asciiTheme="minorHAnsi" w:hAnsiTheme="minorHAnsi" w:cstheme="minorHAnsi"/>
          <w:sz w:val="20"/>
          <w:szCs w:val="20"/>
        </w:rPr>
      </w:pPr>
    </w:p>
    <w:p w14:paraId="767ADB4E" w14:textId="7BDE4FBC" w:rsidR="00841553" w:rsidRPr="000401F7" w:rsidRDefault="0018081C" w:rsidP="0018081C">
      <w:pPr>
        <w:pStyle w:val="Default"/>
        <w:spacing w:before="120" w:after="120"/>
        <w:jc w:val="both"/>
        <w:rPr>
          <w:rFonts w:asciiTheme="minorHAnsi" w:hAnsiTheme="minorHAnsi" w:cstheme="minorHAnsi"/>
          <w:b/>
          <w:bCs/>
          <w:sz w:val="20"/>
          <w:szCs w:val="20"/>
        </w:rPr>
      </w:pPr>
      <w:r w:rsidRPr="000401F7">
        <w:rPr>
          <w:rFonts w:asciiTheme="minorHAnsi" w:hAnsiTheme="minorHAnsi" w:cstheme="minorHAnsi"/>
          <w:b/>
          <w:bCs/>
          <w:sz w:val="20"/>
          <w:szCs w:val="20"/>
        </w:rPr>
        <w:t xml:space="preserve">II. Description </w:t>
      </w:r>
      <w:r w:rsidR="0096130D" w:rsidRPr="000401F7">
        <w:rPr>
          <w:rFonts w:asciiTheme="minorHAnsi" w:hAnsiTheme="minorHAnsi" w:cstheme="minorHAnsi"/>
          <w:b/>
          <w:bCs/>
          <w:sz w:val="20"/>
          <w:szCs w:val="20"/>
        </w:rPr>
        <w:t xml:space="preserve">des </w:t>
      </w:r>
      <w:r w:rsidR="00101AF3" w:rsidRPr="000401F7">
        <w:rPr>
          <w:rFonts w:asciiTheme="minorHAnsi" w:hAnsiTheme="minorHAnsi" w:cstheme="minorHAnsi"/>
          <w:b/>
          <w:bCs/>
          <w:sz w:val="20"/>
          <w:szCs w:val="20"/>
        </w:rPr>
        <w:t>T</w:t>
      </w:r>
      <w:r w:rsidR="0096130D" w:rsidRPr="000401F7">
        <w:rPr>
          <w:rFonts w:asciiTheme="minorHAnsi" w:hAnsiTheme="minorHAnsi" w:cstheme="minorHAnsi"/>
          <w:b/>
          <w:bCs/>
          <w:sz w:val="20"/>
          <w:szCs w:val="20"/>
        </w:rPr>
        <w:t>raitements et responsabilités</w:t>
      </w:r>
      <w:r w:rsidRPr="000401F7">
        <w:rPr>
          <w:rFonts w:asciiTheme="minorHAnsi" w:hAnsiTheme="minorHAnsi" w:cstheme="minorHAnsi"/>
          <w:b/>
          <w:bCs/>
          <w:sz w:val="20"/>
          <w:szCs w:val="20"/>
        </w:rPr>
        <w:t xml:space="preserve"> </w:t>
      </w:r>
    </w:p>
    <w:p w14:paraId="27EE9FF7" w14:textId="75C3538C" w:rsidR="000401F7" w:rsidRPr="00E107D5" w:rsidRDefault="00841553" w:rsidP="00E107D5">
      <w:pPr>
        <w:pStyle w:val="Default"/>
        <w:spacing w:before="120" w:after="120"/>
        <w:jc w:val="both"/>
        <w:rPr>
          <w:rFonts w:asciiTheme="minorHAnsi" w:hAnsiTheme="minorHAnsi" w:cstheme="minorHAnsi"/>
          <w:bCs/>
          <w:sz w:val="20"/>
          <w:szCs w:val="20"/>
        </w:rPr>
      </w:pPr>
      <w:r w:rsidRPr="000401F7">
        <w:rPr>
          <w:rFonts w:asciiTheme="minorHAnsi" w:hAnsiTheme="minorHAnsi" w:cstheme="minorHAnsi"/>
          <w:bCs/>
          <w:sz w:val="20"/>
          <w:szCs w:val="20"/>
        </w:rPr>
        <w:t>Les Parties seront considérées comme Responsables de traitement</w:t>
      </w:r>
      <w:r w:rsidR="002D0FB4">
        <w:rPr>
          <w:rFonts w:asciiTheme="minorHAnsi" w:hAnsiTheme="minorHAnsi" w:cstheme="minorHAnsi"/>
          <w:bCs/>
          <w:sz w:val="20"/>
          <w:szCs w:val="20"/>
        </w:rPr>
        <w:t>(</w:t>
      </w:r>
      <w:r w:rsidRPr="000401F7">
        <w:rPr>
          <w:rFonts w:asciiTheme="minorHAnsi" w:hAnsiTheme="minorHAnsi" w:cstheme="minorHAnsi"/>
          <w:bCs/>
          <w:sz w:val="20"/>
          <w:szCs w:val="20"/>
        </w:rPr>
        <w:t>s</w:t>
      </w:r>
      <w:r w:rsidR="002D0FB4">
        <w:rPr>
          <w:rFonts w:asciiTheme="minorHAnsi" w:hAnsiTheme="minorHAnsi" w:cstheme="minorHAnsi"/>
          <w:bCs/>
          <w:sz w:val="20"/>
          <w:szCs w:val="20"/>
        </w:rPr>
        <w:t>)</w:t>
      </w:r>
      <w:r w:rsidR="00CA146E" w:rsidRPr="000401F7">
        <w:rPr>
          <w:rFonts w:asciiTheme="minorHAnsi" w:hAnsiTheme="minorHAnsi" w:cstheme="minorHAnsi"/>
          <w:bCs/>
          <w:sz w:val="20"/>
          <w:szCs w:val="20"/>
        </w:rPr>
        <w:t xml:space="preserve"> distincts</w:t>
      </w:r>
      <w:r w:rsidRPr="000401F7">
        <w:rPr>
          <w:rFonts w:asciiTheme="minorHAnsi" w:hAnsiTheme="minorHAnsi" w:cstheme="minorHAnsi"/>
          <w:bCs/>
          <w:sz w:val="20"/>
          <w:szCs w:val="20"/>
        </w:rPr>
        <w:t xml:space="preserve"> pour le</w:t>
      </w:r>
      <w:r w:rsidR="005A41CD" w:rsidRPr="000401F7">
        <w:rPr>
          <w:rFonts w:asciiTheme="minorHAnsi" w:hAnsiTheme="minorHAnsi" w:cstheme="minorHAnsi"/>
          <w:bCs/>
          <w:sz w:val="20"/>
          <w:szCs w:val="20"/>
        </w:rPr>
        <w:t>(s)</w:t>
      </w:r>
      <w:r w:rsidRPr="000401F7">
        <w:rPr>
          <w:rFonts w:asciiTheme="minorHAnsi" w:hAnsiTheme="minorHAnsi" w:cstheme="minorHAnsi"/>
          <w:bCs/>
          <w:sz w:val="20"/>
          <w:szCs w:val="20"/>
        </w:rPr>
        <w:t xml:space="preserve"> traitement</w:t>
      </w:r>
      <w:r w:rsidR="005A41CD" w:rsidRPr="000401F7">
        <w:rPr>
          <w:rFonts w:asciiTheme="minorHAnsi" w:hAnsiTheme="minorHAnsi" w:cstheme="minorHAnsi"/>
          <w:bCs/>
          <w:sz w:val="20"/>
          <w:szCs w:val="20"/>
        </w:rPr>
        <w:t>(s)</w:t>
      </w:r>
      <w:r w:rsidRPr="000401F7">
        <w:rPr>
          <w:rFonts w:asciiTheme="minorHAnsi" w:hAnsiTheme="minorHAnsi" w:cstheme="minorHAnsi"/>
          <w:bCs/>
          <w:sz w:val="20"/>
          <w:szCs w:val="20"/>
        </w:rPr>
        <w:t xml:space="preserve"> suivant</w:t>
      </w:r>
      <w:r w:rsidR="005A41CD" w:rsidRPr="000401F7">
        <w:rPr>
          <w:rFonts w:asciiTheme="minorHAnsi" w:hAnsiTheme="minorHAnsi" w:cstheme="minorHAnsi"/>
          <w:bCs/>
          <w:sz w:val="20"/>
          <w:szCs w:val="20"/>
        </w:rPr>
        <w:t>(s)</w:t>
      </w:r>
      <w:r w:rsidR="00E107D5">
        <w:rPr>
          <w:rFonts w:asciiTheme="minorHAnsi" w:hAnsiTheme="minorHAnsi" w:cstheme="minorHAnsi"/>
          <w:bCs/>
          <w:sz w:val="20"/>
          <w:szCs w:val="20"/>
        </w:rPr>
        <w:t xml:space="preserve"> : </w:t>
      </w:r>
    </w:p>
    <w:p w14:paraId="2BEADC20" w14:textId="478825BF" w:rsidR="005553A9" w:rsidRDefault="005553A9" w:rsidP="005553A9">
      <w:pPr>
        <w:pStyle w:val="NormalWeb"/>
        <w:jc w:val="both"/>
        <w:rPr>
          <w:rFonts w:asciiTheme="minorHAnsi" w:eastAsiaTheme="minorHAnsi" w:hAnsiTheme="minorHAnsi" w:cstheme="minorHAnsi"/>
          <w:bCs/>
          <w:color w:val="000000"/>
          <w:sz w:val="20"/>
          <w:szCs w:val="20"/>
          <w:lang w:eastAsia="en-US"/>
        </w:rPr>
      </w:pPr>
      <w:r w:rsidRPr="005620DE">
        <w:rPr>
          <w:rFonts w:asciiTheme="minorHAnsi" w:eastAsiaTheme="minorHAnsi" w:hAnsiTheme="minorHAnsi" w:cstheme="minorHAnsi"/>
          <w:bCs/>
          <w:color w:val="000000"/>
          <w:sz w:val="20"/>
          <w:szCs w:val="20"/>
          <w:lang w:eastAsia="en-US"/>
        </w:rPr>
        <w:t>Finalité : Assurer la s</w:t>
      </w:r>
      <w:r w:rsidR="002D0FB4">
        <w:rPr>
          <w:rFonts w:asciiTheme="minorHAnsi" w:eastAsiaTheme="minorHAnsi" w:hAnsiTheme="minorHAnsi" w:cstheme="minorHAnsi"/>
          <w:bCs/>
          <w:color w:val="000000"/>
          <w:sz w:val="20"/>
          <w:szCs w:val="20"/>
          <w:lang w:eastAsia="en-US"/>
        </w:rPr>
        <w:t>ignature du présent marché, son</w:t>
      </w:r>
      <w:r>
        <w:rPr>
          <w:rFonts w:asciiTheme="minorHAnsi" w:eastAsiaTheme="minorHAnsi" w:hAnsiTheme="minorHAnsi" w:cstheme="minorHAnsi"/>
          <w:bCs/>
          <w:color w:val="000000"/>
          <w:sz w:val="20"/>
          <w:szCs w:val="20"/>
          <w:lang w:eastAsia="en-US"/>
        </w:rPr>
        <w:t xml:space="preserve"> </w:t>
      </w:r>
      <w:r w:rsidRPr="005620DE">
        <w:rPr>
          <w:rFonts w:asciiTheme="minorHAnsi" w:eastAsiaTheme="minorHAnsi" w:hAnsiTheme="minorHAnsi" w:cstheme="minorHAnsi"/>
          <w:bCs/>
          <w:color w:val="000000"/>
          <w:sz w:val="20"/>
          <w:szCs w:val="20"/>
          <w:lang w:eastAsia="en-US"/>
        </w:rPr>
        <w:t>suivi administratif et le respect de l’obligation de vigilance</w:t>
      </w:r>
    </w:p>
    <w:p w14:paraId="6C0B8B64" w14:textId="77777777" w:rsidR="005553A9" w:rsidRDefault="005553A9" w:rsidP="005553A9">
      <w:pPr>
        <w:pStyle w:val="NormalWeb"/>
        <w:jc w:val="both"/>
        <w:rPr>
          <w:rFonts w:asciiTheme="minorHAnsi" w:eastAsiaTheme="minorHAnsi" w:hAnsiTheme="minorHAnsi" w:cstheme="minorHAnsi"/>
          <w:bCs/>
          <w:color w:val="000000"/>
          <w:sz w:val="20"/>
          <w:szCs w:val="20"/>
          <w:lang w:eastAsia="en-US"/>
        </w:rPr>
      </w:pPr>
      <w:r w:rsidRPr="005620DE">
        <w:rPr>
          <w:rFonts w:ascii="Calibri" w:hAnsi="Calibri" w:cs="Calibri"/>
          <w:sz w:val="20"/>
          <w:szCs w:val="20"/>
        </w:rPr>
        <w:t xml:space="preserve">Fondement : Exécution d'un contrat (Article 6.1.B du RGPD) </w:t>
      </w:r>
    </w:p>
    <w:p w14:paraId="11EF7E61" w14:textId="77777777" w:rsidR="005553A9" w:rsidRPr="005620DE" w:rsidRDefault="005553A9" w:rsidP="005553A9">
      <w:pPr>
        <w:pStyle w:val="NormalWeb"/>
        <w:jc w:val="both"/>
        <w:rPr>
          <w:rFonts w:asciiTheme="minorHAnsi" w:eastAsiaTheme="minorHAnsi" w:hAnsiTheme="minorHAnsi" w:cstheme="minorHAnsi"/>
          <w:bCs/>
          <w:color w:val="000000"/>
          <w:sz w:val="20"/>
          <w:szCs w:val="20"/>
          <w:lang w:eastAsia="en-US"/>
        </w:rPr>
      </w:pPr>
      <w:r w:rsidRPr="005620DE">
        <w:rPr>
          <w:rFonts w:ascii="Calibri" w:hAnsi="Calibri" w:cs="Calibri"/>
          <w:sz w:val="20"/>
          <w:szCs w:val="20"/>
        </w:rPr>
        <w:t xml:space="preserve">Personnes concernées : Représentants du Titulaire du marché et de l'Acheteur, signataires du contrat, salariés du Titulaire (obligation de vigilance) </w:t>
      </w:r>
    </w:p>
    <w:p w14:paraId="2BD01D3D" w14:textId="77777777" w:rsidR="005553A9" w:rsidRPr="005620DE" w:rsidRDefault="005553A9" w:rsidP="005553A9">
      <w:pPr>
        <w:pStyle w:val="NormalWeb"/>
        <w:ind w:right="-23"/>
        <w:jc w:val="both"/>
        <w:rPr>
          <w:rFonts w:ascii="Calibri" w:hAnsi="Calibri" w:cs="Calibri"/>
          <w:sz w:val="20"/>
          <w:szCs w:val="20"/>
        </w:rPr>
      </w:pPr>
      <w:r w:rsidRPr="005620DE">
        <w:rPr>
          <w:rFonts w:ascii="Calibri" w:hAnsi="Calibri" w:cs="Calibri"/>
          <w:sz w:val="20"/>
          <w:szCs w:val="20"/>
        </w:rPr>
        <w:t>Catégories de Données : Données d’identification (nom, prénom, fonction, signature, nationalité)</w:t>
      </w:r>
    </w:p>
    <w:p w14:paraId="69FE8A5E" w14:textId="5150810D" w:rsidR="005553A9" w:rsidRDefault="005553A9" w:rsidP="005553A9">
      <w:pPr>
        <w:pStyle w:val="NormalWeb"/>
        <w:spacing w:before="0" w:beforeAutospacing="0" w:after="0" w:afterAutospacing="0"/>
        <w:ind w:right="-307"/>
        <w:jc w:val="both"/>
        <w:rPr>
          <w:rFonts w:ascii="Calibri" w:hAnsi="Calibri" w:cs="Calibri"/>
          <w:sz w:val="20"/>
          <w:szCs w:val="20"/>
        </w:rPr>
      </w:pPr>
      <w:r w:rsidRPr="005620DE">
        <w:rPr>
          <w:rFonts w:ascii="Calibri" w:hAnsi="Calibri" w:cs="Calibri"/>
          <w:sz w:val="20"/>
          <w:szCs w:val="20"/>
        </w:rPr>
        <w:t xml:space="preserve">Durées de conservation : 10 ans après la fin du marché </w:t>
      </w:r>
    </w:p>
    <w:p w14:paraId="1873A3CC" w14:textId="77777777" w:rsidR="002D0FB4" w:rsidRPr="005620DE" w:rsidRDefault="002D0FB4" w:rsidP="005553A9">
      <w:pPr>
        <w:pStyle w:val="NormalWeb"/>
        <w:spacing w:before="0" w:beforeAutospacing="0" w:after="0" w:afterAutospacing="0"/>
        <w:ind w:right="-307"/>
        <w:jc w:val="both"/>
        <w:rPr>
          <w:rFonts w:ascii="Calibri" w:hAnsi="Calibri" w:cs="Calibri"/>
          <w:sz w:val="20"/>
          <w:szCs w:val="20"/>
        </w:rPr>
      </w:pPr>
    </w:p>
    <w:p w14:paraId="67C374CE" w14:textId="77777777" w:rsidR="002E0BF6" w:rsidRPr="00826547" w:rsidRDefault="002E0BF6" w:rsidP="002E0BF6">
      <w:pPr>
        <w:pStyle w:val="Default"/>
        <w:spacing w:before="120" w:after="120"/>
        <w:jc w:val="both"/>
        <w:rPr>
          <w:rFonts w:asciiTheme="minorHAnsi" w:hAnsiTheme="minorHAnsi" w:cstheme="minorHAnsi"/>
          <w:b/>
          <w:bCs/>
          <w:sz w:val="20"/>
          <w:szCs w:val="20"/>
        </w:rPr>
      </w:pPr>
      <w:r w:rsidRPr="00826547">
        <w:rPr>
          <w:rFonts w:asciiTheme="minorHAnsi" w:hAnsiTheme="minorHAnsi" w:cstheme="minorHAnsi"/>
          <w:b/>
          <w:bCs/>
          <w:sz w:val="20"/>
          <w:szCs w:val="20"/>
        </w:rPr>
        <w:t>1. Gestion des accès aux sites hospitaliers et autorisations d’intervenants</w:t>
      </w:r>
    </w:p>
    <w:p w14:paraId="5064ED9C" w14:textId="52B8CF06"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Finalités : </w:t>
      </w:r>
      <w:r w:rsidRPr="00826547">
        <w:rPr>
          <w:rFonts w:asciiTheme="minorHAnsi" w:hAnsiTheme="minorHAnsi" w:cstheme="minorHAnsi"/>
          <w:bCs/>
          <w:sz w:val="20"/>
          <w:szCs w:val="20"/>
        </w:rPr>
        <w:t xml:space="preserve">Assurer la gestion des accès aux sites hospitaliers (badges, clés), vérifier l’identité des intervenants et contrôler les autorisations d’accès aux zones de travaux. </w:t>
      </w:r>
    </w:p>
    <w:p w14:paraId="4AFC4D4B" w14:textId="5C4A7A43"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Fondement : </w:t>
      </w:r>
      <w:r w:rsidRPr="00826547">
        <w:rPr>
          <w:rFonts w:asciiTheme="minorHAnsi" w:hAnsiTheme="minorHAnsi" w:cstheme="minorHAnsi"/>
          <w:bCs/>
          <w:sz w:val="20"/>
          <w:szCs w:val="20"/>
        </w:rPr>
        <w:t>Article 6(1)(e) RGPD – mission d’intérêt public (gestion d’un établissement public de santé) ;</w:t>
      </w:r>
      <w:r w:rsidRPr="00826547">
        <w:rPr>
          <w:rFonts w:asciiTheme="minorHAnsi" w:hAnsiTheme="minorHAnsi" w:cstheme="minorHAnsi"/>
          <w:bCs/>
          <w:sz w:val="20"/>
          <w:szCs w:val="20"/>
        </w:rPr>
        <w:br/>
        <w:t>Article 6(1)(c) RGPD – obligations légales en matière de sécurité (Code du travail / SPS).</w:t>
      </w:r>
    </w:p>
    <w:p w14:paraId="4C2E04FF" w14:textId="464C37D7"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Personnes concernées : </w:t>
      </w:r>
      <w:r w:rsidRPr="00826547">
        <w:rPr>
          <w:rFonts w:asciiTheme="minorHAnsi" w:hAnsiTheme="minorHAnsi" w:cstheme="minorHAnsi"/>
          <w:bCs/>
          <w:sz w:val="20"/>
          <w:szCs w:val="20"/>
        </w:rPr>
        <w:t>Salariés du Titulaire, sous</w:t>
      </w:r>
      <w:r w:rsidRPr="00826547">
        <w:rPr>
          <w:rFonts w:asciiTheme="minorHAnsi" w:hAnsiTheme="minorHAnsi" w:cstheme="minorHAnsi"/>
          <w:bCs/>
          <w:sz w:val="20"/>
          <w:szCs w:val="20"/>
        </w:rPr>
        <w:noBreakHyphen/>
        <w:t>traitants, intervenants habilités à accéder au chantier.</w:t>
      </w:r>
    </w:p>
    <w:p w14:paraId="1C8280CF" w14:textId="1CE5FBBE"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Catégories de Données : i</w:t>
      </w:r>
      <w:r w:rsidRPr="00826547">
        <w:rPr>
          <w:rFonts w:asciiTheme="minorHAnsi" w:hAnsiTheme="minorHAnsi" w:cstheme="minorHAnsi"/>
          <w:bCs/>
          <w:sz w:val="20"/>
          <w:szCs w:val="20"/>
        </w:rPr>
        <w:t xml:space="preserve">dentité, coordonnées professionnelles, liste des personnels autorisés, informations liées aux habilitations et accès (badges, clés). </w:t>
      </w:r>
    </w:p>
    <w:p w14:paraId="55943454" w14:textId="2DBA817C"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Durées de conservation : </w:t>
      </w:r>
      <w:r w:rsidRPr="00826547">
        <w:rPr>
          <w:rFonts w:asciiTheme="minorHAnsi" w:hAnsiTheme="minorHAnsi" w:cstheme="minorHAnsi"/>
          <w:bCs/>
          <w:sz w:val="20"/>
          <w:szCs w:val="20"/>
        </w:rPr>
        <w:t>durée du marché + durée nécessaire à la preuve des accès (max. 5 ans selon obligations de sécurité ; possibilité d’intégration dans le DIUO pour certains documents SPS).</w:t>
      </w:r>
    </w:p>
    <w:p w14:paraId="232BC80D" w14:textId="77777777" w:rsidR="002E0BF6" w:rsidRPr="00826547" w:rsidRDefault="002E0BF6" w:rsidP="002E0BF6">
      <w:pPr>
        <w:pStyle w:val="Default"/>
        <w:spacing w:before="120" w:after="120"/>
        <w:jc w:val="both"/>
        <w:rPr>
          <w:rFonts w:asciiTheme="minorHAnsi" w:hAnsiTheme="minorHAnsi" w:cstheme="minorHAnsi"/>
          <w:b/>
          <w:bCs/>
          <w:sz w:val="20"/>
          <w:szCs w:val="20"/>
        </w:rPr>
      </w:pPr>
      <w:r w:rsidRPr="00826547">
        <w:rPr>
          <w:rFonts w:asciiTheme="minorHAnsi" w:hAnsiTheme="minorHAnsi" w:cstheme="minorHAnsi"/>
          <w:b/>
          <w:bCs/>
          <w:sz w:val="20"/>
          <w:szCs w:val="20"/>
        </w:rPr>
        <w:t>2. Gestion SPS : habilitations, formations sécurité, plans de prévention et documents SPS</w:t>
      </w:r>
    </w:p>
    <w:p w14:paraId="61A65338" w14:textId="70B7F79F"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Finalités : </w:t>
      </w:r>
      <w:r w:rsidRPr="00826547">
        <w:rPr>
          <w:rFonts w:asciiTheme="minorHAnsi" w:hAnsiTheme="minorHAnsi" w:cstheme="minorHAnsi"/>
          <w:bCs/>
          <w:sz w:val="20"/>
          <w:szCs w:val="20"/>
        </w:rPr>
        <w:t xml:space="preserve">Gérer les documents de sécurité exigés (PPSPS, PGC, plans de prévention), vérifier les habilitations et formations des intervenants, assurer la conformité réglementaire en matière de sécurité et prévention des risques professionnels. </w:t>
      </w:r>
    </w:p>
    <w:p w14:paraId="44D36389" w14:textId="075DB892"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Fondement : </w:t>
      </w:r>
      <w:r w:rsidRPr="00826547">
        <w:rPr>
          <w:rFonts w:asciiTheme="minorHAnsi" w:hAnsiTheme="minorHAnsi" w:cstheme="minorHAnsi"/>
          <w:bCs/>
          <w:sz w:val="20"/>
          <w:szCs w:val="20"/>
        </w:rPr>
        <w:t>Article 6(1)(c) RGPD – obligations légales en matière de sécurité (Code du travail, coordination SPS) ;</w:t>
      </w:r>
      <w:r w:rsidRPr="00826547">
        <w:rPr>
          <w:rFonts w:asciiTheme="minorHAnsi" w:hAnsiTheme="minorHAnsi" w:cstheme="minorHAnsi"/>
          <w:bCs/>
          <w:sz w:val="20"/>
          <w:szCs w:val="20"/>
        </w:rPr>
        <w:br/>
        <w:t>Article 6(1)(e) RGPD – mission d’intérêt public (sécurité dans un établissement hospitalier).</w:t>
      </w:r>
    </w:p>
    <w:p w14:paraId="7C9E5096" w14:textId="22C63710"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Personnes concernées : s</w:t>
      </w:r>
      <w:r w:rsidRPr="00826547">
        <w:rPr>
          <w:rFonts w:asciiTheme="minorHAnsi" w:hAnsiTheme="minorHAnsi" w:cstheme="minorHAnsi"/>
          <w:bCs/>
          <w:sz w:val="20"/>
          <w:szCs w:val="20"/>
        </w:rPr>
        <w:t>alariés du Titulaire, sous</w:t>
      </w:r>
      <w:r w:rsidRPr="00826547">
        <w:rPr>
          <w:rFonts w:asciiTheme="minorHAnsi" w:hAnsiTheme="minorHAnsi" w:cstheme="minorHAnsi"/>
          <w:bCs/>
          <w:sz w:val="20"/>
          <w:szCs w:val="20"/>
        </w:rPr>
        <w:noBreakHyphen/>
        <w:t>traitants, intervenants tiers participant au chantier.</w:t>
      </w:r>
    </w:p>
    <w:p w14:paraId="6086982E" w14:textId="005CD321"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Catégories de Données : </w:t>
      </w:r>
      <w:r w:rsidRPr="00826547">
        <w:rPr>
          <w:rFonts w:asciiTheme="minorHAnsi" w:hAnsiTheme="minorHAnsi" w:cstheme="minorHAnsi"/>
          <w:bCs/>
          <w:sz w:val="20"/>
          <w:szCs w:val="20"/>
        </w:rPr>
        <w:t xml:space="preserve">identité, habilitations professionnelles, attestations de formations sécurité, </w:t>
      </w:r>
      <w:r w:rsidRPr="00826547">
        <w:rPr>
          <w:rFonts w:asciiTheme="minorHAnsi" w:hAnsiTheme="minorHAnsi" w:cstheme="minorHAnsi"/>
          <w:bCs/>
          <w:sz w:val="20"/>
          <w:szCs w:val="20"/>
        </w:rPr>
        <w:lastRenderedPageBreak/>
        <w:t>listes d’effectifs, documents SPS transmis au coordonnateur.</w:t>
      </w:r>
    </w:p>
    <w:p w14:paraId="26890922" w14:textId="1E1A7B37"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Durées de conservation : d</w:t>
      </w:r>
      <w:r w:rsidRPr="00826547">
        <w:rPr>
          <w:rFonts w:asciiTheme="minorHAnsi" w:hAnsiTheme="minorHAnsi" w:cstheme="minorHAnsi"/>
          <w:bCs/>
          <w:sz w:val="20"/>
          <w:szCs w:val="20"/>
        </w:rPr>
        <w:t>urée du chantier + 5 ans minimum pour les documents SPS ; intégration au DIUO (conservation jusqu’à 10 ans lorsque nécessaire).</w:t>
      </w:r>
    </w:p>
    <w:p w14:paraId="3DCDCF77" w14:textId="77777777" w:rsidR="002E0BF6" w:rsidRPr="00826547" w:rsidRDefault="002E0BF6" w:rsidP="002E0BF6">
      <w:pPr>
        <w:pStyle w:val="Default"/>
        <w:spacing w:before="120" w:after="120"/>
        <w:jc w:val="both"/>
        <w:rPr>
          <w:rFonts w:asciiTheme="minorHAnsi" w:hAnsiTheme="minorHAnsi" w:cstheme="minorHAnsi"/>
          <w:b/>
          <w:bCs/>
          <w:sz w:val="20"/>
          <w:szCs w:val="20"/>
        </w:rPr>
      </w:pPr>
      <w:r w:rsidRPr="00826547">
        <w:rPr>
          <w:rFonts w:asciiTheme="minorHAnsi" w:hAnsiTheme="minorHAnsi" w:cstheme="minorHAnsi"/>
          <w:b/>
          <w:bCs/>
          <w:sz w:val="20"/>
          <w:szCs w:val="20"/>
        </w:rPr>
        <w:t>3. Traçabilité et suivi du chantier (registre, constats, PV, DIUO)</w:t>
      </w:r>
    </w:p>
    <w:p w14:paraId="2A9B7C8B" w14:textId="77777777"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Finalités : </w:t>
      </w:r>
      <w:r w:rsidRPr="00826547">
        <w:rPr>
          <w:rFonts w:asciiTheme="minorHAnsi" w:hAnsiTheme="minorHAnsi" w:cstheme="minorHAnsi"/>
          <w:bCs/>
          <w:sz w:val="20"/>
          <w:szCs w:val="20"/>
        </w:rPr>
        <w:t>Assurer la traçabilité complète du chantier : tenue du registre, émargement, constats contradictoires, procès</w:t>
      </w:r>
      <w:r w:rsidRPr="00826547">
        <w:rPr>
          <w:rFonts w:asciiTheme="minorHAnsi" w:hAnsiTheme="minorHAnsi" w:cstheme="minorHAnsi"/>
          <w:bCs/>
          <w:sz w:val="20"/>
          <w:szCs w:val="20"/>
        </w:rPr>
        <w:noBreakHyphen/>
        <w:t>verbaux, documents transmis au maître d’œuvre et au coordonnateur SPS, et constitution du DIUO.</w:t>
      </w:r>
    </w:p>
    <w:p w14:paraId="6D4BD631" w14:textId="1C898BED"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Fondement : </w:t>
      </w:r>
      <w:r w:rsidRPr="00826547">
        <w:rPr>
          <w:rFonts w:asciiTheme="minorHAnsi" w:hAnsiTheme="minorHAnsi" w:cstheme="minorHAnsi"/>
          <w:bCs/>
          <w:sz w:val="20"/>
          <w:szCs w:val="20"/>
        </w:rPr>
        <w:t>article 6(1)(e) RGPD – mission d’intérêt public (gestion technique d’un établissement hospitalier) ;</w:t>
      </w:r>
      <w:r w:rsidRPr="00826547">
        <w:rPr>
          <w:rFonts w:asciiTheme="minorHAnsi" w:hAnsiTheme="minorHAnsi" w:cstheme="minorHAnsi"/>
          <w:bCs/>
          <w:sz w:val="20"/>
          <w:szCs w:val="20"/>
        </w:rPr>
        <w:br/>
        <w:t>Article 6(1)(c) – obligations légales (CCAG Travaux, Code du travail).</w:t>
      </w:r>
    </w:p>
    <w:p w14:paraId="1164FC3B" w14:textId="273BA6D1"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Personnes concernées : </w:t>
      </w:r>
      <w:r w:rsidRPr="00826547">
        <w:rPr>
          <w:rFonts w:asciiTheme="minorHAnsi" w:hAnsiTheme="minorHAnsi" w:cstheme="minorHAnsi"/>
          <w:bCs/>
          <w:sz w:val="20"/>
          <w:szCs w:val="20"/>
        </w:rPr>
        <w:t>intervenants du Titulaire, sous</w:t>
      </w:r>
      <w:r w:rsidRPr="00826547">
        <w:rPr>
          <w:rFonts w:asciiTheme="minorHAnsi" w:hAnsiTheme="minorHAnsi" w:cstheme="minorHAnsi"/>
          <w:bCs/>
          <w:sz w:val="20"/>
          <w:szCs w:val="20"/>
        </w:rPr>
        <w:noBreakHyphen/>
        <w:t>traitants, représentants techniques intervenant dans le cadre des travaux.</w:t>
      </w:r>
    </w:p>
    <w:p w14:paraId="6A2D2299" w14:textId="3851135D"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Catégories de Données : </w:t>
      </w:r>
      <w:r w:rsidRPr="00826547">
        <w:rPr>
          <w:rFonts w:asciiTheme="minorHAnsi" w:hAnsiTheme="minorHAnsi" w:cstheme="minorHAnsi"/>
          <w:bCs/>
          <w:sz w:val="20"/>
          <w:szCs w:val="20"/>
        </w:rPr>
        <w:t>identité, informations professionnelles, données consignées dans les registres de chantier, horaires ou présence, observations et constats liés à l’exécution des travaux.</w:t>
      </w:r>
    </w:p>
    <w:p w14:paraId="60952624" w14:textId="5F901E30"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Durées de conservation : </w:t>
      </w:r>
      <w:r w:rsidRPr="00826547">
        <w:rPr>
          <w:rFonts w:asciiTheme="minorHAnsi" w:hAnsiTheme="minorHAnsi" w:cstheme="minorHAnsi"/>
          <w:bCs/>
          <w:sz w:val="20"/>
          <w:szCs w:val="20"/>
        </w:rPr>
        <w:t>Durée du chantier + durée de la garantie décennale (10 ans) lorsque les documents sont intégrés au DIUO ou nécessaires à la responsabilité des constructeurs.</w:t>
      </w:r>
    </w:p>
    <w:p w14:paraId="738095C8" w14:textId="77777777" w:rsidR="002E0BF6" w:rsidRPr="00826547" w:rsidRDefault="002E0BF6" w:rsidP="002E0BF6">
      <w:pPr>
        <w:pStyle w:val="Default"/>
        <w:spacing w:before="120" w:after="120"/>
        <w:jc w:val="both"/>
        <w:rPr>
          <w:rFonts w:asciiTheme="minorHAnsi" w:hAnsiTheme="minorHAnsi" w:cstheme="minorHAnsi"/>
          <w:b/>
          <w:bCs/>
          <w:sz w:val="20"/>
          <w:szCs w:val="20"/>
        </w:rPr>
      </w:pPr>
      <w:r w:rsidRPr="00826547">
        <w:rPr>
          <w:rFonts w:asciiTheme="minorHAnsi" w:hAnsiTheme="minorHAnsi" w:cstheme="minorHAnsi"/>
          <w:b/>
          <w:bCs/>
          <w:sz w:val="20"/>
          <w:szCs w:val="20"/>
        </w:rPr>
        <w:t>4. Suivi contractuel : incidents, manquements, pénalités, convocations</w:t>
      </w:r>
    </w:p>
    <w:p w14:paraId="26FEFF7C" w14:textId="7E5D7E64"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Finalités : </w:t>
      </w:r>
      <w:r w:rsidRPr="00826547">
        <w:rPr>
          <w:rFonts w:asciiTheme="minorHAnsi" w:hAnsiTheme="minorHAnsi" w:cstheme="minorHAnsi"/>
          <w:bCs/>
          <w:sz w:val="20"/>
          <w:szCs w:val="20"/>
        </w:rPr>
        <w:t xml:space="preserve">permettre à l’Hôpital de suivre l’exécution contractuelle, constater les incidents (retards, absences, comportements inappropriés), appliquer des pénalités et convoquer les personnes concernées dans le cadre des obligations du marché. </w:t>
      </w:r>
    </w:p>
    <w:p w14:paraId="1F9C0C32" w14:textId="77777777"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Fondement :</w:t>
      </w:r>
      <w:r w:rsidRPr="00826547">
        <w:rPr>
          <w:rFonts w:asciiTheme="minorHAnsi" w:hAnsiTheme="minorHAnsi" w:cstheme="minorHAnsi"/>
          <w:bCs/>
          <w:sz w:val="20"/>
          <w:szCs w:val="20"/>
        </w:rPr>
        <w:br/>
        <w:t>Article 6(1)(b) – exécution du contrat ;</w:t>
      </w:r>
      <w:r w:rsidRPr="00826547">
        <w:rPr>
          <w:rFonts w:asciiTheme="minorHAnsi" w:hAnsiTheme="minorHAnsi" w:cstheme="minorHAnsi"/>
          <w:bCs/>
          <w:sz w:val="20"/>
          <w:szCs w:val="20"/>
        </w:rPr>
        <w:br/>
        <w:t>Article 6(1)(e) – mission d’intérêt public ;</w:t>
      </w:r>
      <w:r w:rsidRPr="00826547">
        <w:rPr>
          <w:rFonts w:asciiTheme="minorHAnsi" w:hAnsiTheme="minorHAnsi" w:cstheme="minorHAnsi"/>
          <w:bCs/>
          <w:sz w:val="20"/>
          <w:szCs w:val="20"/>
        </w:rPr>
        <w:br/>
        <w:t>Article 6(1)(c) – obligations légales de contrôle des prestataires (commande publique).</w:t>
      </w:r>
    </w:p>
    <w:p w14:paraId="408C8CF7" w14:textId="57A5CBE7"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Personnes concernées : </w:t>
      </w:r>
      <w:r w:rsidRPr="00826547">
        <w:rPr>
          <w:rFonts w:asciiTheme="minorHAnsi" w:hAnsiTheme="minorHAnsi" w:cstheme="minorHAnsi"/>
          <w:bCs/>
          <w:sz w:val="20"/>
          <w:szCs w:val="20"/>
        </w:rPr>
        <w:t>personnel du Titulaire, sous</w:t>
      </w:r>
      <w:r w:rsidRPr="00826547">
        <w:rPr>
          <w:rFonts w:asciiTheme="minorHAnsi" w:hAnsiTheme="minorHAnsi" w:cstheme="minorHAnsi"/>
          <w:bCs/>
          <w:sz w:val="20"/>
          <w:szCs w:val="20"/>
        </w:rPr>
        <w:noBreakHyphen/>
        <w:t>traitants, intervenants identifiables dans les incidents contractuels.</w:t>
      </w:r>
    </w:p>
    <w:p w14:paraId="6B08BF69" w14:textId="4E34295C"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Catégories de Données : </w:t>
      </w:r>
      <w:r w:rsidRPr="00826547">
        <w:rPr>
          <w:rFonts w:asciiTheme="minorHAnsi" w:hAnsiTheme="minorHAnsi" w:cstheme="minorHAnsi"/>
          <w:bCs/>
          <w:sz w:val="20"/>
          <w:szCs w:val="20"/>
        </w:rPr>
        <w:t xml:space="preserve">identité, éléments liés à la présence et aux comportements, données issues de constats, pénalités ou notifications contractuelles. </w:t>
      </w:r>
    </w:p>
    <w:p w14:paraId="49A41DA0" w14:textId="08718D62"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Durées de conservation : </w:t>
      </w:r>
      <w:r w:rsidRPr="00826547">
        <w:rPr>
          <w:rFonts w:asciiTheme="minorHAnsi" w:hAnsiTheme="minorHAnsi" w:cstheme="minorHAnsi"/>
          <w:bCs/>
          <w:sz w:val="20"/>
          <w:szCs w:val="20"/>
        </w:rPr>
        <w:t>Durée du marché + durée applicable aux obligations contractuelles et précontentieuses (jusqu’à 5 ans).</w:t>
      </w:r>
    </w:p>
    <w:p w14:paraId="0AE95B45" w14:textId="77777777" w:rsidR="002E0BF6" w:rsidRPr="00826547" w:rsidRDefault="002E0BF6" w:rsidP="002E0BF6">
      <w:pPr>
        <w:pStyle w:val="Default"/>
        <w:spacing w:before="120" w:after="120"/>
        <w:jc w:val="both"/>
        <w:rPr>
          <w:rFonts w:asciiTheme="minorHAnsi" w:hAnsiTheme="minorHAnsi" w:cstheme="minorHAnsi"/>
          <w:b/>
          <w:bCs/>
          <w:sz w:val="20"/>
          <w:szCs w:val="20"/>
        </w:rPr>
      </w:pPr>
      <w:r w:rsidRPr="00826547">
        <w:rPr>
          <w:rFonts w:asciiTheme="minorHAnsi" w:hAnsiTheme="minorHAnsi" w:cstheme="minorHAnsi"/>
          <w:b/>
          <w:bCs/>
          <w:sz w:val="20"/>
          <w:szCs w:val="20"/>
        </w:rPr>
        <w:t>5. Transmission de documents obligatoires à la demande de l’Hôpital (assurances, attestations, déclarations légales)</w:t>
      </w:r>
    </w:p>
    <w:p w14:paraId="355F2BAD" w14:textId="32B2E807"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Cs/>
          <w:i/>
          <w:iCs/>
          <w:sz w:val="20"/>
          <w:szCs w:val="20"/>
        </w:rPr>
        <w:t>(uniquement lorsque ces documents sont transmis pour permettre à l’Hôpital de vérifier les obligations contractuelles-pas pour les obligations internes du Titulaire en tant qu’employeur)</w:t>
      </w:r>
    </w:p>
    <w:p w14:paraId="1F1B5BE0" w14:textId="513BE1C2"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Finalités : </w:t>
      </w:r>
      <w:r w:rsidRPr="00826547">
        <w:rPr>
          <w:rFonts w:asciiTheme="minorHAnsi" w:hAnsiTheme="minorHAnsi" w:cstheme="minorHAnsi"/>
          <w:bCs/>
          <w:sz w:val="20"/>
          <w:szCs w:val="20"/>
        </w:rPr>
        <w:t xml:space="preserve">Vérifier la conformité du Titulaire au regard des obligations contractuelles, assurances RC/décennale, attestations obligatoires, documents liés aux obligations SPS. </w:t>
      </w:r>
    </w:p>
    <w:p w14:paraId="77A0538C" w14:textId="3C522532"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Fondement : </w:t>
      </w:r>
      <w:r w:rsidRPr="00826547">
        <w:rPr>
          <w:rFonts w:asciiTheme="minorHAnsi" w:hAnsiTheme="minorHAnsi" w:cstheme="minorHAnsi"/>
          <w:bCs/>
          <w:sz w:val="20"/>
          <w:szCs w:val="20"/>
        </w:rPr>
        <w:t>Article 6(1)(c) – obligations légales (commande publique, contrôle de conformité) ;</w:t>
      </w:r>
      <w:r w:rsidRPr="00826547">
        <w:rPr>
          <w:rFonts w:asciiTheme="minorHAnsi" w:hAnsiTheme="minorHAnsi" w:cstheme="minorHAnsi"/>
          <w:bCs/>
          <w:sz w:val="20"/>
          <w:szCs w:val="20"/>
        </w:rPr>
        <w:br/>
        <w:t>Article 6(1)(e) – mission d’intérêt public.</w:t>
      </w:r>
    </w:p>
    <w:p w14:paraId="5CB22462" w14:textId="36E52528"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Personnes concernées : </w:t>
      </w:r>
      <w:r w:rsidRPr="00826547">
        <w:rPr>
          <w:rFonts w:asciiTheme="minorHAnsi" w:hAnsiTheme="minorHAnsi" w:cstheme="minorHAnsi"/>
          <w:bCs/>
          <w:sz w:val="20"/>
          <w:szCs w:val="20"/>
        </w:rPr>
        <w:t>représentants du Titulaire, intervenants dont les habilitations doivent être vérifiées.</w:t>
      </w:r>
    </w:p>
    <w:p w14:paraId="392AADA0" w14:textId="1A8E8877"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Catégories de Données : </w:t>
      </w:r>
      <w:r w:rsidRPr="00826547">
        <w:rPr>
          <w:rFonts w:asciiTheme="minorHAnsi" w:hAnsiTheme="minorHAnsi" w:cstheme="minorHAnsi"/>
          <w:bCs/>
          <w:sz w:val="20"/>
          <w:szCs w:val="20"/>
        </w:rPr>
        <w:t>identité, attestations, justificatifs professionnels, documents contractuels.</w:t>
      </w:r>
    </w:p>
    <w:p w14:paraId="3553ADCA" w14:textId="0E5CC964" w:rsidR="002E0BF6" w:rsidRPr="00826547" w:rsidRDefault="002E0BF6" w:rsidP="002E0BF6">
      <w:pPr>
        <w:pStyle w:val="Default"/>
        <w:spacing w:before="120" w:after="120"/>
        <w:jc w:val="both"/>
        <w:rPr>
          <w:rFonts w:asciiTheme="minorHAnsi" w:hAnsiTheme="minorHAnsi" w:cstheme="minorHAnsi"/>
          <w:bCs/>
          <w:sz w:val="20"/>
          <w:szCs w:val="20"/>
        </w:rPr>
      </w:pPr>
      <w:r w:rsidRPr="00826547">
        <w:rPr>
          <w:rFonts w:asciiTheme="minorHAnsi" w:hAnsiTheme="minorHAnsi" w:cstheme="minorHAnsi"/>
          <w:b/>
          <w:bCs/>
          <w:sz w:val="20"/>
          <w:szCs w:val="20"/>
        </w:rPr>
        <w:t xml:space="preserve">Durées de conservation : </w:t>
      </w:r>
      <w:r w:rsidRPr="00826547">
        <w:rPr>
          <w:rFonts w:asciiTheme="minorHAnsi" w:hAnsiTheme="minorHAnsi" w:cstheme="minorHAnsi"/>
          <w:bCs/>
          <w:sz w:val="20"/>
          <w:szCs w:val="20"/>
        </w:rPr>
        <w:t>Durée du marché + 10 ans pour tout document lié aux responsabilités techniques ou assurantielles (décennale).</w:t>
      </w:r>
    </w:p>
    <w:p w14:paraId="77B52E0E" w14:textId="77777777" w:rsidR="002D0FB4" w:rsidRPr="000401F7" w:rsidRDefault="002D0FB4" w:rsidP="0018081C">
      <w:pPr>
        <w:pStyle w:val="Default"/>
        <w:spacing w:before="120" w:after="120"/>
        <w:jc w:val="both"/>
        <w:rPr>
          <w:rFonts w:asciiTheme="minorHAnsi" w:hAnsiTheme="minorHAnsi" w:cstheme="minorHAnsi"/>
          <w:bCs/>
          <w:i/>
          <w:sz w:val="20"/>
          <w:szCs w:val="20"/>
        </w:rPr>
      </w:pPr>
    </w:p>
    <w:p w14:paraId="7E2154FF" w14:textId="239CFF02"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b/>
          <w:bCs/>
          <w:color w:val="auto"/>
          <w:sz w:val="20"/>
          <w:szCs w:val="20"/>
        </w:rPr>
        <w:t xml:space="preserve">III. Durée </w:t>
      </w:r>
      <w:r w:rsidR="000C5C34" w:rsidRPr="000401F7">
        <w:rPr>
          <w:rFonts w:asciiTheme="minorHAnsi" w:hAnsiTheme="minorHAnsi" w:cstheme="minorHAnsi"/>
          <w:b/>
          <w:bCs/>
          <w:color w:val="auto"/>
          <w:sz w:val="20"/>
          <w:szCs w:val="20"/>
        </w:rPr>
        <w:t>de l’Annexe</w:t>
      </w:r>
    </w:p>
    <w:p w14:paraId="08C12803" w14:textId="6B3B658A" w:rsidR="005553A9" w:rsidRDefault="005553A9" w:rsidP="005553A9">
      <w:pPr>
        <w:pStyle w:val="Default"/>
        <w:spacing w:before="120" w:after="120"/>
        <w:ind w:right="-23"/>
        <w:jc w:val="both"/>
        <w:rPr>
          <w:rFonts w:asciiTheme="minorHAnsi" w:hAnsiTheme="minorHAnsi" w:cstheme="minorHAnsi"/>
          <w:color w:val="auto"/>
          <w:sz w:val="20"/>
          <w:szCs w:val="20"/>
        </w:rPr>
      </w:pPr>
      <w:r w:rsidRPr="005620DE">
        <w:rPr>
          <w:rFonts w:asciiTheme="minorHAnsi" w:hAnsiTheme="minorHAnsi" w:cstheme="minorHAnsi"/>
          <w:color w:val="auto"/>
          <w:sz w:val="20"/>
          <w:szCs w:val="20"/>
        </w:rPr>
        <w:t xml:space="preserve">La présente Annexe entre en vigueur à compter de la signature du marché et restera en vigueur jusqu’à complète destruction des Données dont elle encadre les Traitements. </w:t>
      </w:r>
    </w:p>
    <w:p w14:paraId="60B35EA9" w14:textId="77777777" w:rsidR="002D0FB4" w:rsidRPr="005620DE" w:rsidRDefault="002D0FB4" w:rsidP="005553A9">
      <w:pPr>
        <w:pStyle w:val="Default"/>
        <w:spacing w:before="120" w:after="120"/>
        <w:ind w:right="-23"/>
        <w:jc w:val="both"/>
        <w:rPr>
          <w:rFonts w:asciiTheme="minorHAnsi" w:hAnsiTheme="minorHAnsi" w:cstheme="minorHAnsi"/>
          <w:color w:val="auto"/>
          <w:sz w:val="20"/>
          <w:szCs w:val="20"/>
        </w:rPr>
      </w:pPr>
    </w:p>
    <w:p w14:paraId="0DCA28A1" w14:textId="2EFEA107" w:rsidR="00A837E6" w:rsidRPr="000401F7" w:rsidRDefault="00DD1B82"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b/>
          <w:bCs/>
          <w:color w:val="auto"/>
          <w:sz w:val="20"/>
          <w:szCs w:val="20"/>
        </w:rPr>
        <w:t>IV. Obligations du Sous-traitant vis-à-vis du R</w:t>
      </w:r>
      <w:r w:rsidR="00A837E6" w:rsidRPr="000401F7">
        <w:rPr>
          <w:rFonts w:asciiTheme="minorHAnsi" w:hAnsiTheme="minorHAnsi" w:cstheme="minorHAnsi"/>
          <w:b/>
          <w:bCs/>
          <w:color w:val="auto"/>
          <w:sz w:val="20"/>
          <w:szCs w:val="20"/>
        </w:rPr>
        <w:t>esponsable de traitement</w:t>
      </w:r>
      <w:r w:rsidR="00653078">
        <w:rPr>
          <w:rFonts w:asciiTheme="minorHAnsi" w:hAnsiTheme="minorHAnsi" w:cstheme="minorHAnsi"/>
          <w:b/>
          <w:bCs/>
          <w:color w:val="auto"/>
          <w:sz w:val="20"/>
          <w:szCs w:val="20"/>
        </w:rPr>
        <w:t>(</w:t>
      </w:r>
      <w:r w:rsidR="00CA146E" w:rsidRPr="000401F7">
        <w:rPr>
          <w:rFonts w:asciiTheme="minorHAnsi" w:hAnsiTheme="minorHAnsi" w:cstheme="minorHAnsi"/>
          <w:b/>
          <w:bCs/>
          <w:color w:val="auto"/>
          <w:sz w:val="20"/>
          <w:szCs w:val="20"/>
        </w:rPr>
        <w:t>s</w:t>
      </w:r>
      <w:r w:rsidR="00653078">
        <w:rPr>
          <w:rFonts w:asciiTheme="minorHAnsi" w:hAnsiTheme="minorHAnsi" w:cstheme="minorHAnsi"/>
          <w:b/>
          <w:bCs/>
          <w:color w:val="auto"/>
          <w:sz w:val="20"/>
          <w:szCs w:val="20"/>
        </w:rPr>
        <w:t>)</w:t>
      </w:r>
      <w:r w:rsidR="00A837E6" w:rsidRPr="000401F7">
        <w:rPr>
          <w:rFonts w:asciiTheme="minorHAnsi" w:hAnsiTheme="minorHAnsi" w:cstheme="minorHAnsi"/>
          <w:b/>
          <w:bCs/>
          <w:color w:val="auto"/>
          <w:sz w:val="20"/>
          <w:szCs w:val="20"/>
        </w:rPr>
        <w:t xml:space="preserve"> </w:t>
      </w:r>
    </w:p>
    <w:p w14:paraId="1F85664E" w14:textId="1A60AF5F" w:rsidR="00A837E6" w:rsidRPr="000401F7" w:rsidRDefault="00DD1B82"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Le S</w:t>
      </w:r>
      <w:r w:rsidR="00A837E6" w:rsidRPr="000401F7">
        <w:rPr>
          <w:rFonts w:asciiTheme="minorHAnsi" w:hAnsiTheme="minorHAnsi" w:cstheme="minorHAnsi"/>
          <w:color w:val="auto"/>
          <w:sz w:val="20"/>
          <w:szCs w:val="20"/>
        </w:rPr>
        <w:t xml:space="preserve">ous-traitant s'engage à : </w:t>
      </w:r>
    </w:p>
    <w:p w14:paraId="5BB2928E" w14:textId="00BDEF60"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1. Traiter les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w:t>
      </w:r>
      <w:r w:rsidRPr="000401F7">
        <w:rPr>
          <w:rFonts w:asciiTheme="minorHAnsi" w:hAnsiTheme="minorHAnsi" w:cstheme="minorHAnsi"/>
          <w:bCs/>
          <w:color w:val="auto"/>
          <w:sz w:val="20"/>
          <w:szCs w:val="20"/>
        </w:rPr>
        <w:t xml:space="preserve">uniquement pour la ou les seule(s) finalité(s) </w:t>
      </w:r>
      <w:r w:rsidRPr="000401F7">
        <w:rPr>
          <w:rFonts w:asciiTheme="minorHAnsi" w:hAnsiTheme="minorHAnsi" w:cstheme="minorHAnsi"/>
          <w:color w:val="auto"/>
          <w:sz w:val="20"/>
          <w:szCs w:val="20"/>
        </w:rPr>
        <w:t>qui fait</w:t>
      </w:r>
      <w:r w:rsidR="00DD1B82" w:rsidRPr="000401F7">
        <w:rPr>
          <w:rFonts w:asciiTheme="minorHAnsi" w:hAnsiTheme="minorHAnsi" w:cstheme="minorHAnsi"/>
          <w:color w:val="auto"/>
          <w:sz w:val="20"/>
          <w:szCs w:val="20"/>
        </w:rPr>
        <w:t>/font l’objet de la s</w:t>
      </w:r>
      <w:r w:rsidRPr="000401F7">
        <w:rPr>
          <w:rFonts w:asciiTheme="minorHAnsi" w:hAnsiTheme="minorHAnsi" w:cstheme="minorHAnsi"/>
          <w:color w:val="auto"/>
          <w:sz w:val="20"/>
          <w:szCs w:val="20"/>
        </w:rPr>
        <w:t>ous-traitance.</w:t>
      </w:r>
    </w:p>
    <w:p w14:paraId="6CAD31B7" w14:textId="0EAA6E40"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2. Ne pas transférer ou autoriser le transfert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s hors de l’union européenne, sans accord écr</w:t>
      </w:r>
      <w:r w:rsidR="00876CF3">
        <w:rPr>
          <w:rFonts w:asciiTheme="minorHAnsi" w:hAnsiTheme="minorHAnsi" w:cstheme="minorHAnsi"/>
          <w:color w:val="auto"/>
          <w:sz w:val="20"/>
          <w:szCs w:val="20"/>
        </w:rPr>
        <w:t>it préalable du Responsable de t</w:t>
      </w:r>
      <w:r w:rsidRPr="000401F7">
        <w:rPr>
          <w:rFonts w:asciiTheme="minorHAnsi" w:hAnsiTheme="minorHAnsi" w:cstheme="minorHAnsi"/>
          <w:color w:val="auto"/>
          <w:sz w:val="20"/>
          <w:szCs w:val="20"/>
        </w:rPr>
        <w:t>raitements.</w:t>
      </w:r>
    </w:p>
    <w:p w14:paraId="4B593B68" w14:textId="5795D831"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3. Garantir la </w:t>
      </w:r>
      <w:r w:rsidRPr="000401F7">
        <w:rPr>
          <w:rFonts w:asciiTheme="minorHAnsi" w:hAnsiTheme="minorHAnsi" w:cstheme="minorHAnsi"/>
          <w:bCs/>
          <w:color w:val="auto"/>
          <w:sz w:val="20"/>
          <w:szCs w:val="20"/>
        </w:rPr>
        <w:t xml:space="preserve">confidentialité </w:t>
      </w:r>
      <w:r w:rsidRPr="000401F7">
        <w:rPr>
          <w:rFonts w:asciiTheme="minorHAnsi" w:hAnsiTheme="minorHAnsi" w:cstheme="minorHAnsi"/>
          <w:color w:val="auto"/>
          <w:sz w:val="20"/>
          <w:szCs w:val="20"/>
        </w:rPr>
        <w:t xml:space="preserve">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traitées dans le cadre </w:t>
      </w:r>
      <w:r w:rsidR="005553A9">
        <w:rPr>
          <w:rFonts w:asciiTheme="minorHAnsi" w:hAnsiTheme="minorHAnsi" w:cstheme="minorHAnsi"/>
          <w:color w:val="auto"/>
          <w:sz w:val="20"/>
          <w:szCs w:val="20"/>
        </w:rPr>
        <w:t>du présent marché</w:t>
      </w:r>
    </w:p>
    <w:p w14:paraId="3948DD6C" w14:textId="5FED123A"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4. Veiller à ce que les </w:t>
      </w:r>
      <w:r w:rsidRPr="000401F7">
        <w:rPr>
          <w:rFonts w:asciiTheme="minorHAnsi" w:hAnsiTheme="minorHAnsi" w:cstheme="minorHAnsi"/>
          <w:bCs/>
          <w:color w:val="auto"/>
          <w:sz w:val="20"/>
          <w:szCs w:val="20"/>
        </w:rPr>
        <w:t xml:space="preserve">personnels autorisés à traiter les </w:t>
      </w:r>
      <w:r w:rsidR="00DD1B82" w:rsidRPr="000401F7">
        <w:rPr>
          <w:rFonts w:asciiTheme="minorHAnsi" w:hAnsiTheme="minorHAnsi" w:cstheme="minorHAnsi"/>
          <w:bCs/>
          <w:color w:val="auto"/>
          <w:sz w:val="20"/>
          <w:szCs w:val="20"/>
        </w:rPr>
        <w:t>Donnée</w:t>
      </w:r>
      <w:r w:rsidRPr="000401F7">
        <w:rPr>
          <w:rFonts w:asciiTheme="minorHAnsi" w:hAnsiTheme="minorHAnsi" w:cstheme="minorHAnsi"/>
          <w:bCs/>
          <w:color w:val="auto"/>
          <w:sz w:val="20"/>
          <w:szCs w:val="20"/>
        </w:rPr>
        <w:t xml:space="preserve">s à caractère personnel </w:t>
      </w:r>
      <w:r w:rsidRPr="000401F7">
        <w:rPr>
          <w:rFonts w:asciiTheme="minorHAnsi" w:hAnsiTheme="minorHAnsi" w:cstheme="minorHAnsi"/>
          <w:color w:val="auto"/>
          <w:sz w:val="20"/>
          <w:szCs w:val="20"/>
        </w:rPr>
        <w:t>en vertu d</w:t>
      </w:r>
      <w:r w:rsidR="005553A9">
        <w:rPr>
          <w:rFonts w:asciiTheme="minorHAnsi" w:hAnsiTheme="minorHAnsi" w:cstheme="minorHAnsi"/>
          <w:color w:val="auto"/>
          <w:sz w:val="20"/>
          <w:szCs w:val="20"/>
        </w:rPr>
        <w:t>u présent marché</w:t>
      </w:r>
    </w:p>
    <w:p w14:paraId="3B634D81" w14:textId="77777777"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s’engagent à respecter la </w:t>
      </w:r>
      <w:r w:rsidRPr="000401F7">
        <w:rPr>
          <w:rFonts w:asciiTheme="minorHAnsi" w:hAnsiTheme="minorHAnsi" w:cstheme="minorHAnsi"/>
          <w:bCs/>
          <w:color w:val="auto"/>
          <w:sz w:val="20"/>
          <w:szCs w:val="20"/>
        </w:rPr>
        <w:t xml:space="preserve">confidentialité </w:t>
      </w:r>
      <w:r w:rsidRPr="000401F7">
        <w:rPr>
          <w:rFonts w:asciiTheme="minorHAnsi" w:hAnsiTheme="minorHAnsi" w:cstheme="minorHAnsi"/>
          <w:color w:val="auto"/>
          <w:sz w:val="20"/>
          <w:szCs w:val="20"/>
        </w:rPr>
        <w:t xml:space="preserve">ou soient soumises à une obligation légale appropriée de confidentialité, </w:t>
      </w:r>
    </w:p>
    <w:p w14:paraId="6BA11C76" w14:textId="35990728"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reçoivent la </w:t>
      </w:r>
      <w:r w:rsidRPr="000401F7">
        <w:rPr>
          <w:rFonts w:asciiTheme="minorHAnsi" w:hAnsiTheme="minorHAnsi" w:cstheme="minorHAnsi"/>
          <w:bCs/>
          <w:color w:val="auto"/>
          <w:sz w:val="20"/>
          <w:szCs w:val="20"/>
        </w:rPr>
        <w:t xml:space="preserve">formation </w:t>
      </w:r>
      <w:r w:rsidRPr="000401F7">
        <w:rPr>
          <w:rFonts w:asciiTheme="minorHAnsi" w:hAnsiTheme="minorHAnsi" w:cstheme="minorHAnsi"/>
          <w:color w:val="auto"/>
          <w:sz w:val="20"/>
          <w:szCs w:val="20"/>
        </w:rPr>
        <w:t xml:space="preserve">nécessaire en matière de protection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w:t>
      </w:r>
    </w:p>
    <w:p w14:paraId="49A0D43A" w14:textId="3F41CAE8" w:rsidR="005553A9" w:rsidRPr="002D0FB4" w:rsidRDefault="00A837E6" w:rsidP="0018081C">
      <w:pPr>
        <w:pStyle w:val="Default"/>
        <w:spacing w:before="120" w:after="120"/>
        <w:jc w:val="both"/>
        <w:rPr>
          <w:rFonts w:asciiTheme="minorHAnsi" w:hAnsiTheme="minorHAnsi" w:cstheme="minorHAnsi"/>
          <w:b/>
          <w:bCs/>
          <w:color w:val="auto"/>
          <w:sz w:val="20"/>
          <w:szCs w:val="20"/>
        </w:rPr>
      </w:pPr>
      <w:r w:rsidRPr="000401F7">
        <w:rPr>
          <w:rFonts w:asciiTheme="minorHAnsi" w:hAnsiTheme="minorHAnsi" w:cstheme="minorHAnsi"/>
          <w:color w:val="auto"/>
          <w:sz w:val="20"/>
          <w:szCs w:val="20"/>
        </w:rPr>
        <w:t xml:space="preserve">5. Prendre en compte, s’agissant de ses outils, produits, applications ou services, les principes de </w:t>
      </w:r>
      <w:r w:rsidRPr="000401F7">
        <w:rPr>
          <w:rFonts w:asciiTheme="minorHAnsi" w:hAnsiTheme="minorHAnsi" w:cstheme="minorHAnsi"/>
          <w:bCs/>
          <w:color w:val="auto"/>
          <w:sz w:val="20"/>
          <w:szCs w:val="20"/>
        </w:rPr>
        <w:t xml:space="preserve">protection des </w:t>
      </w:r>
      <w:r w:rsidR="00DD1B82" w:rsidRPr="000401F7">
        <w:rPr>
          <w:rFonts w:asciiTheme="minorHAnsi" w:hAnsiTheme="minorHAnsi" w:cstheme="minorHAnsi"/>
          <w:bCs/>
          <w:color w:val="auto"/>
          <w:sz w:val="20"/>
          <w:szCs w:val="20"/>
        </w:rPr>
        <w:t>Donnée</w:t>
      </w:r>
      <w:r w:rsidRPr="000401F7">
        <w:rPr>
          <w:rFonts w:asciiTheme="minorHAnsi" w:hAnsiTheme="minorHAnsi" w:cstheme="minorHAnsi"/>
          <w:bCs/>
          <w:color w:val="auto"/>
          <w:sz w:val="20"/>
          <w:szCs w:val="20"/>
        </w:rPr>
        <w:t xml:space="preserve">s dès la conception </w:t>
      </w:r>
      <w:r w:rsidRPr="000401F7">
        <w:rPr>
          <w:rFonts w:asciiTheme="minorHAnsi" w:hAnsiTheme="minorHAnsi" w:cstheme="minorHAnsi"/>
          <w:color w:val="auto"/>
          <w:sz w:val="20"/>
          <w:szCs w:val="20"/>
        </w:rPr>
        <w:t xml:space="preserve">et de </w:t>
      </w:r>
      <w:r w:rsidRPr="000401F7">
        <w:rPr>
          <w:rFonts w:asciiTheme="minorHAnsi" w:hAnsiTheme="minorHAnsi" w:cstheme="minorHAnsi"/>
          <w:bCs/>
          <w:color w:val="auto"/>
          <w:sz w:val="20"/>
          <w:szCs w:val="20"/>
        </w:rPr>
        <w:t xml:space="preserve">protection des </w:t>
      </w:r>
      <w:r w:rsidR="00DD1B82" w:rsidRPr="000401F7">
        <w:rPr>
          <w:rFonts w:asciiTheme="minorHAnsi" w:hAnsiTheme="minorHAnsi" w:cstheme="minorHAnsi"/>
          <w:bCs/>
          <w:color w:val="auto"/>
          <w:sz w:val="20"/>
          <w:szCs w:val="20"/>
        </w:rPr>
        <w:t>Donnée</w:t>
      </w:r>
      <w:r w:rsidRPr="000401F7">
        <w:rPr>
          <w:rFonts w:asciiTheme="minorHAnsi" w:hAnsiTheme="minorHAnsi" w:cstheme="minorHAnsi"/>
          <w:bCs/>
          <w:color w:val="auto"/>
          <w:sz w:val="20"/>
          <w:szCs w:val="20"/>
        </w:rPr>
        <w:t>s par défaut.</w:t>
      </w:r>
      <w:r w:rsidRPr="000401F7">
        <w:rPr>
          <w:rFonts w:asciiTheme="minorHAnsi" w:hAnsiTheme="minorHAnsi" w:cstheme="minorHAnsi"/>
          <w:b/>
          <w:bCs/>
          <w:color w:val="auto"/>
          <w:sz w:val="20"/>
          <w:szCs w:val="20"/>
        </w:rPr>
        <w:t xml:space="preserve"> </w:t>
      </w:r>
    </w:p>
    <w:p w14:paraId="56B645D3" w14:textId="70B1571B"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6. </w:t>
      </w:r>
      <w:r w:rsidRPr="000401F7">
        <w:rPr>
          <w:rFonts w:asciiTheme="minorHAnsi" w:hAnsiTheme="minorHAnsi" w:cstheme="minorHAnsi"/>
          <w:b/>
          <w:bCs/>
          <w:color w:val="auto"/>
          <w:sz w:val="20"/>
          <w:szCs w:val="20"/>
        </w:rPr>
        <w:t xml:space="preserve">Sous-traitance </w:t>
      </w:r>
      <w:r w:rsidR="005553A9">
        <w:rPr>
          <w:rFonts w:asciiTheme="minorHAnsi" w:hAnsiTheme="minorHAnsi" w:cstheme="minorHAnsi"/>
          <w:b/>
          <w:bCs/>
          <w:color w:val="auto"/>
          <w:sz w:val="20"/>
          <w:szCs w:val="20"/>
        </w:rPr>
        <w:t>ultérieure</w:t>
      </w:r>
    </w:p>
    <w:p w14:paraId="1E4D37E3" w14:textId="693A1CC6"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lastRenderedPageBreak/>
        <w:t xml:space="preserve">Le Sous-traitant peut faire appel à un autre Sous-traitant (ci-après, « </w:t>
      </w:r>
      <w:r w:rsidRPr="000401F7">
        <w:rPr>
          <w:rFonts w:asciiTheme="minorHAnsi" w:hAnsiTheme="minorHAnsi" w:cstheme="minorHAnsi"/>
          <w:bCs/>
          <w:i/>
          <w:iCs/>
          <w:color w:val="auto"/>
          <w:sz w:val="20"/>
          <w:szCs w:val="20"/>
        </w:rPr>
        <w:t xml:space="preserve">le </w:t>
      </w:r>
      <w:r w:rsidR="00946492" w:rsidRPr="000401F7">
        <w:rPr>
          <w:rFonts w:asciiTheme="minorHAnsi" w:hAnsiTheme="minorHAnsi" w:cstheme="minorHAnsi"/>
          <w:bCs/>
          <w:i/>
          <w:iCs/>
          <w:color w:val="auto"/>
          <w:sz w:val="20"/>
          <w:szCs w:val="20"/>
        </w:rPr>
        <w:t>S</w:t>
      </w:r>
      <w:r w:rsidRPr="000401F7">
        <w:rPr>
          <w:rFonts w:asciiTheme="minorHAnsi" w:hAnsiTheme="minorHAnsi" w:cstheme="minorHAnsi"/>
          <w:bCs/>
          <w:i/>
          <w:iCs/>
          <w:color w:val="auto"/>
          <w:sz w:val="20"/>
          <w:szCs w:val="20"/>
        </w:rPr>
        <w:t xml:space="preserve">ous-traitant ultérieur </w:t>
      </w:r>
      <w:r w:rsidRPr="000401F7">
        <w:rPr>
          <w:rFonts w:asciiTheme="minorHAnsi" w:hAnsiTheme="minorHAnsi" w:cstheme="minorHAnsi"/>
          <w:color w:val="auto"/>
          <w:sz w:val="20"/>
          <w:szCs w:val="20"/>
        </w:rPr>
        <w:t>») pour mener des activités de Traitement</w:t>
      </w:r>
      <w:r w:rsidR="009C54B8">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spécifiques. Dans ce cas, il informe préalablement et par écrit le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Cs/>
          <w:color w:val="auto"/>
          <w:sz w:val="20"/>
          <w:szCs w:val="20"/>
        </w:rPr>
        <w:t xml:space="preserve"> </w:t>
      </w:r>
      <w:r w:rsidRPr="000401F7">
        <w:rPr>
          <w:rFonts w:asciiTheme="minorHAnsi" w:hAnsiTheme="minorHAnsi" w:cstheme="minorHAnsi"/>
          <w:color w:val="auto"/>
          <w:sz w:val="20"/>
          <w:szCs w:val="20"/>
        </w:rPr>
        <w:t>de tout changement envisagé concernant l’ajout ou le remplacement d’autres Sous-traitants. Cette information doit indiquer clairement les activités de Traitement sous-traitées, l’identité et les coor</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du Sous-traitant </w:t>
      </w:r>
      <w:r w:rsidR="00946492" w:rsidRPr="000401F7">
        <w:rPr>
          <w:rFonts w:asciiTheme="minorHAnsi" w:hAnsiTheme="minorHAnsi" w:cstheme="minorHAnsi"/>
          <w:color w:val="auto"/>
          <w:sz w:val="20"/>
          <w:szCs w:val="20"/>
        </w:rPr>
        <w:t xml:space="preserve">ultérieur </w:t>
      </w:r>
      <w:r w:rsidRPr="000401F7">
        <w:rPr>
          <w:rFonts w:asciiTheme="minorHAnsi" w:hAnsiTheme="minorHAnsi" w:cstheme="minorHAnsi"/>
          <w:color w:val="auto"/>
          <w:sz w:val="20"/>
          <w:szCs w:val="20"/>
        </w:rPr>
        <w:t xml:space="preserve">et les dates </w:t>
      </w:r>
      <w:r w:rsidR="00EF4753" w:rsidRPr="000401F7">
        <w:rPr>
          <w:rFonts w:asciiTheme="minorHAnsi" w:hAnsiTheme="minorHAnsi" w:cstheme="minorHAnsi"/>
          <w:color w:val="auto"/>
          <w:sz w:val="20"/>
          <w:szCs w:val="20"/>
        </w:rPr>
        <w:t>du contrat</w:t>
      </w:r>
      <w:r w:rsidR="00953FE6" w:rsidRPr="000401F7">
        <w:rPr>
          <w:rFonts w:asciiTheme="minorHAnsi" w:hAnsiTheme="minorHAnsi" w:cstheme="minorHAnsi"/>
          <w:color w:val="auto"/>
          <w:sz w:val="20"/>
          <w:szCs w:val="20"/>
        </w:rPr>
        <w:t xml:space="preserve"> de délégation de gestion</w:t>
      </w:r>
      <w:r w:rsidRPr="000401F7">
        <w:rPr>
          <w:rFonts w:asciiTheme="minorHAnsi" w:hAnsiTheme="minorHAnsi" w:cstheme="minorHAnsi"/>
          <w:color w:val="auto"/>
          <w:sz w:val="20"/>
          <w:szCs w:val="20"/>
        </w:rPr>
        <w:t xml:space="preserve"> de sous-traitance. Le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
          <w:bCs/>
          <w:color w:val="auto"/>
          <w:sz w:val="20"/>
          <w:szCs w:val="20"/>
        </w:rPr>
        <w:t xml:space="preserve"> </w:t>
      </w:r>
      <w:r w:rsidRPr="000401F7">
        <w:rPr>
          <w:rFonts w:asciiTheme="minorHAnsi" w:hAnsiTheme="minorHAnsi" w:cstheme="minorHAnsi"/>
          <w:color w:val="auto"/>
          <w:sz w:val="20"/>
          <w:szCs w:val="20"/>
        </w:rPr>
        <w:t xml:space="preserve">dispose d’un délai minium de 1 mois à compter de la date de réception de cette information pour présenter ses objections. Cette sous-traitance ne peut être effectuée que si le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
          <w:bCs/>
          <w:color w:val="auto"/>
          <w:sz w:val="20"/>
          <w:szCs w:val="20"/>
        </w:rPr>
        <w:t xml:space="preserve"> </w:t>
      </w:r>
      <w:r w:rsidRPr="000401F7">
        <w:rPr>
          <w:rFonts w:asciiTheme="minorHAnsi" w:hAnsiTheme="minorHAnsi" w:cstheme="minorHAnsi"/>
          <w:color w:val="auto"/>
          <w:sz w:val="20"/>
          <w:szCs w:val="20"/>
        </w:rPr>
        <w:t xml:space="preserve">n'a pas émis d'objection pendant le délai convenu. </w:t>
      </w:r>
    </w:p>
    <w:p w14:paraId="1365BD35" w14:textId="4408B538"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Sous-traitant ultérieur est tenu de respecter les obligations </w:t>
      </w:r>
      <w:r w:rsidR="005553A9">
        <w:rPr>
          <w:rFonts w:asciiTheme="minorHAnsi" w:hAnsiTheme="minorHAnsi" w:cstheme="minorHAnsi"/>
          <w:color w:val="auto"/>
          <w:sz w:val="20"/>
          <w:szCs w:val="20"/>
        </w:rPr>
        <w:t>du marché et de la présente a</w:t>
      </w:r>
      <w:r w:rsidRPr="000401F7">
        <w:rPr>
          <w:rFonts w:asciiTheme="minorHAnsi" w:hAnsiTheme="minorHAnsi" w:cstheme="minorHAnsi"/>
          <w:color w:val="auto"/>
          <w:sz w:val="20"/>
          <w:szCs w:val="20"/>
        </w:rPr>
        <w:t>nnexe</w:t>
      </w:r>
      <w:r w:rsidR="00946492" w:rsidRPr="000401F7">
        <w:rPr>
          <w:rFonts w:asciiTheme="minorHAnsi" w:hAnsiTheme="minorHAnsi" w:cstheme="minorHAnsi"/>
          <w:color w:val="auto"/>
          <w:sz w:val="20"/>
          <w:szCs w:val="20"/>
        </w:rPr>
        <w:t>,</w:t>
      </w:r>
      <w:r w:rsidRPr="000401F7">
        <w:rPr>
          <w:rFonts w:asciiTheme="minorHAnsi" w:hAnsiTheme="minorHAnsi" w:cstheme="minorHAnsi"/>
          <w:color w:val="auto"/>
          <w:sz w:val="20"/>
          <w:szCs w:val="20"/>
        </w:rPr>
        <w:t xml:space="preserve"> conclu</w:t>
      </w:r>
      <w:r w:rsidR="00EF4753" w:rsidRPr="000401F7">
        <w:rPr>
          <w:rFonts w:asciiTheme="minorHAnsi" w:hAnsiTheme="minorHAnsi" w:cstheme="minorHAnsi"/>
          <w:color w:val="auto"/>
          <w:sz w:val="20"/>
          <w:szCs w:val="20"/>
        </w:rPr>
        <w:t>e</w:t>
      </w:r>
      <w:r w:rsidRPr="000401F7">
        <w:rPr>
          <w:rFonts w:asciiTheme="minorHAnsi" w:hAnsiTheme="minorHAnsi" w:cstheme="minorHAnsi"/>
          <w:color w:val="auto"/>
          <w:sz w:val="20"/>
          <w:szCs w:val="20"/>
        </w:rPr>
        <w:t xml:space="preserve">s entre les Parties. Il appartient au Sous-traitant initial de s’assurer que le Sous-traitant ultérieur présente les mêmes garanties suffisantes quant à la mise en œuvre de mesures techniques et organisationnelles appropriées de manière à ce que le </w:t>
      </w:r>
      <w:r w:rsidR="00946492" w:rsidRPr="000401F7">
        <w:rPr>
          <w:rFonts w:asciiTheme="minorHAnsi" w:hAnsiTheme="minorHAnsi" w:cstheme="minorHAnsi"/>
          <w:color w:val="auto"/>
          <w:sz w:val="20"/>
          <w:szCs w:val="20"/>
        </w:rPr>
        <w:t>T</w:t>
      </w:r>
      <w:r w:rsidRPr="000401F7">
        <w:rPr>
          <w:rFonts w:asciiTheme="minorHAnsi" w:hAnsiTheme="minorHAnsi" w:cstheme="minorHAnsi"/>
          <w:color w:val="auto"/>
          <w:sz w:val="20"/>
          <w:szCs w:val="20"/>
        </w:rPr>
        <w:t xml:space="preserve">raitement réponde aux exigences de la Réglementation. Si le Sous-traitant ultérieur ne remplit pas ses obligations en matière de protection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le Sous-traitant initial demeure pleinement responsable devant le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
          <w:bCs/>
          <w:color w:val="auto"/>
          <w:sz w:val="20"/>
          <w:szCs w:val="20"/>
        </w:rPr>
        <w:t xml:space="preserve"> </w:t>
      </w:r>
      <w:r w:rsidRPr="000401F7">
        <w:rPr>
          <w:rFonts w:asciiTheme="minorHAnsi" w:hAnsiTheme="minorHAnsi" w:cstheme="minorHAnsi"/>
          <w:color w:val="auto"/>
          <w:sz w:val="20"/>
          <w:szCs w:val="20"/>
        </w:rPr>
        <w:t xml:space="preserve">de l’exécution par l’autre Sous-traitant de ses obligations. </w:t>
      </w:r>
    </w:p>
    <w:p w14:paraId="533D5C6E" w14:textId="1BFBF38A"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7. </w:t>
      </w:r>
      <w:r w:rsidR="00EF4753" w:rsidRPr="000401F7">
        <w:rPr>
          <w:rFonts w:asciiTheme="minorHAnsi" w:hAnsiTheme="minorHAnsi" w:cstheme="minorHAnsi"/>
          <w:b/>
          <w:bCs/>
          <w:color w:val="auto"/>
          <w:sz w:val="20"/>
          <w:szCs w:val="20"/>
        </w:rPr>
        <w:t xml:space="preserve">Droit d’information des </w:t>
      </w:r>
      <w:r w:rsidR="002D0FB4">
        <w:rPr>
          <w:rFonts w:asciiTheme="minorHAnsi" w:hAnsiTheme="minorHAnsi" w:cstheme="minorHAnsi"/>
          <w:b/>
          <w:bCs/>
          <w:color w:val="auto"/>
          <w:sz w:val="20"/>
          <w:szCs w:val="20"/>
        </w:rPr>
        <w:t>p</w:t>
      </w:r>
      <w:r w:rsidRPr="000401F7">
        <w:rPr>
          <w:rFonts w:asciiTheme="minorHAnsi" w:hAnsiTheme="minorHAnsi" w:cstheme="minorHAnsi"/>
          <w:b/>
          <w:bCs/>
          <w:color w:val="auto"/>
          <w:sz w:val="20"/>
          <w:szCs w:val="20"/>
        </w:rPr>
        <w:t xml:space="preserve">ersonnes concernées </w:t>
      </w:r>
    </w:p>
    <w:p w14:paraId="5D7111B7" w14:textId="58CDFABC"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Il appartient au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
          <w:bCs/>
          <w:color w:val="auto"/>
          <w:sz w:val="20"/>
          <w:szCs w:val="20"/>
        </w:rPr>
        <w:t xml:space="preserve"> </w:t>
      </w:r>
      <w:r w:rsidRPr="000401F7">
        <w:rPr>
          <w:rFonts w:asciiTheme="minorHAnsi" w:hAnsiTheme="minorHAnsi" w:cstheme="minorHAnsi"/>
          <w:color w:val="auto"/>
          <w:sz w:val="20"/>
          <w:szCs w:val="20"/>
        </w:rPr>
        <w:t>de fournir l’information aux Personnes concernées par les opérations de Traitement</w:t>
      </w:r>
      <w:r w:rsidR="00946492"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au moment de la collecte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w:t>
      </w:r>
    </w:p>
    <w:p w14:paraId="03D73068" w14:textId="77777777"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8. </w:t>
      </w:r>
      <w:r w:rsidRPr="000401F7">
        <w:rPr>
          <w:rFonts w:asciiTheme="minorHAnsi" w:hAnsiTheme="minorHAnsi" w:cstheme="minorHAnsi"/>
          <w:b/>
          <w:bCs/>
          <w:color w:val="auto"/>
          <w:sz w:val="20"/>
          <w:szCs w:val="20"/>
        </w:rPr>
        <w:t xml:space="preserve">Exercice des droits des personnes </w:t>
      </w:r>
    </w:p>
    <w:p w14:paraId="06AF79A6" w14:textId="3D3C5AEA"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Dans la mesure du possible, le Sous-traitant doit aider le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
          <w:bCs/>
          <w:color w:val="auto"/>
          <w:sz w:val="20"/>
          <w:szCs w:val="20"/>
        </w:rPr>
        <w:t xml:space="preserve"> </w:t>
      </w:r>
      <w:r w:rsidRPr="000401F7">
        <w:rPr>
          <w:rFonts w:asciiTheme="minorHAnsi" w:hAnsiTheme="minorHAnsi" w:cstheme="minorHAnsi"/>
          <w:color w:val="auto"/>
          <w:sz w:val="20"/>
          <w:szCs w:val="20"/>
        </w:rPr>
        <w:t xml:space="preserve">à s’acquitter de son obligation de donner suite aux demandes d’exercice des droits des Personnes concernées : droit d’accès, de rectification, d’effacement et d’opposition, droit à la limitation du traitement, droit à la portabilité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droit de ne pas faire l’objet d’une décision individuelle automatisée (y compris le profilage). </w:t>
      </w:r>
    </w:p>
    <w:p w14:paraId="14DA8423" w14:textId="10951D86"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Lorsque les Personnes concernées exercent auprès du Sous-traitant des demandes d’exercice de leurs droits, le Sous-traitant doit adresser ces demandes dès réception par courrier électronique à </w:t>
      </w:r>
      <w:hyperlink r:id="rId13" w:history="1">
        <w:r w:rsidR="002E0BF6" w:rsidRPr="00C45B66">
          <w:rPr>
            <w:rStyle w:val="Lienhypertexte"/>
            <w:rFonts w:asciiTheme="minorHAnsi" w:hAnsiTheme="minorHAnsi" w:cstheme="minorHAnsi"/>
            <w:sz w:val="20"/>
            <w:szCs w:val="20"/>
          </w:rPr>
          <w:t>dpo@ght-novo.fr</w:t>
        </w:r>
      </w:hyperlink>
      <w:r w:rsidRPr="000401F7">
        <w:rPr>
          <w:rFonts w:asciiTheme="minorHAnsi" w:hAnsiTheme="minorHAnsi" w:cstheme="minorHAnsi"/>
          <w:color w:val="auto"/>
          <w:sz w:val="20"/>
          <w:szCs w:val="20"/>
        </w:rPr>
        <w:t xml:space="preserve">  </w:t>
      </w:r>
    </w:p>
    <w:p w14:paraId="6ABC0120" w14:textId="21D0F4A0"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9. </w:t>
      </w:r>
      <w:r w:rsidRPr="000401F7">
        <w:rPr>
          <w:rFonts w:asciiTheme="minorHAnsi" w:hAnsiTheme="minorHAnsi" w:cstheme="minorHAnsi"/>
          <w:b/>
          <w:bCs/>
          <w:color w:val="auto"/>
          <w:sz w:val="20"/>
          <w:szCs w:val="20"/>
        </w:rPr>
        <w:t xml:space="preserve">Notification des </w:t>
      </w:r>
      <w:r w:rsidR="002D0FB4">
        <w:rPr>
          <w:rFonts w:asciiTheme="minorHAnsi" w:hAnsiTheme="minorHAnsi" w:cstheme="minorHAnsi"/>
          <w:b/>
          <w:bCs/>
          <w:color w:val="auto"/>
          <w:sz w:val="20"/>
          <w:szCs w:val="20"/>
        </w:rPr>
        <w:t>v</w:t>
      </w:r>
      <w:r w:rsidRPr="000401F7">
        <w:rPr>
          <w:rFonts w:asciiTheme="minorHAnsi" w:hAnsiTheme="minorHAnsi" w:cstheme="minorHAnsi"/>
          <w:b/>
          <w:bCs/>
          <w:color w:val="auto"/>
          <w:sz w:val="20"/>
          <w:szCs w:val="20"/>
        </w:rPr>
        <w:t xml:space="preserve">iolations de </w:t>
      </w:r>
      <w:r w:rsidR="002D0FB4">
        <w:rPr>
          <w:rFonts w:asciiTheme="minorHAnsi" w:hAnsiTheme="minorHAnsi" w:cstheme="minorHAnsi"/>
          <w:b/>
          <w:bCs/>
          <w:color w:val="auto"/>
          <w:sz w:val="20"/>
          <w:szCs w:val="20"/>
        </w:rPr>
        <w:t>d</w:t>
      </w:r>
      <w:r w:rsidR="00DD1B82" w:rsidRPr="000401F7">
        <w:rPr>
          <w:rFonts w:asciiTheme="minorHAnsi" w:hAnsiTheme="minorHAnsi" w:cstheme="minorHAnsi"/>
          <w:b/>
          <w:bCs/>
          <w:color w:val="auto"/>
          <w:sz w:val="20"/>
          <w:szCs w:val="20"/>
        </w:rPr>
        <w:t>onnée</w:t>
      </w:r>
      <w:r w:rsidRPr="000401F7">
        <w:rPr>
          <w:rFonts w:asciiTheme="minorHAnsi" w:hAnsiTheme="minorHAnsi" w:cstheme="minorHAnsi"/>
          <w:b/>
          <w:bCs/>
          <w:color w:val="auto"/>
          <w:sz w:val="20"/>
          <w:szCs w:val="20"/>
        </w:rPr>
        <w:t xml:space="preserve">s à caractère personnel </w:t>
      </w:r>
    </w:p>
    <w:p w14:paraId="128BF3FF" w14:textId="1134781D"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Sous-traitant notifie au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Cs/>
          <w:color w:val="auto"/>
          <w:sz w:val="20"/>
          <w:szCs w:val="20"/>
        </w:rPr>
        <w:t xml:space="preserve"> </w:t>
      </w:r>
      <w:r w:rsidRPr="000401F7">
        <w:rPr>
          <w:rFonts w:asciiTheme="minorHAnsi" w:hAnsiTheme="minorHAnsi" w:cstheme="minorHAnsi"/>
          <w:color w:val="auto"/>
          <w:sz w:val="20"/>
          <w:szCs w:val="20"/>
        </w:rPr>
        <w:t xml:space="preserve">toute Violation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dans un délai maximum de </w:t>
      </w:r>
      <w:r w:rsidR="00DD1B82" w:rsidRPr="000401F7">
        <w:rPr>
          <w:rFonts w:asciiTheme="minorHAnsi" w:hAnsiTheme="minorHAnsi" w:cstheme="minorHAnsi"/>
          <w:color w:val="auto"/>
          <w:sz w:val="20"/>
          <w:szCs w:val="20"/>
        </w:rPr>
        <w:t>48</w:t>
      </w:r>
      <w:r w:rsidRPr="000401F7">
        <w:rPr>
          <w:rFonts w:asciiTheme="minorHAnsi" w:hAnsiTheme="minorHAnsi" w:cstheme="minorHAnsi"/>
          <w:color w:val="auto"/>
          <w:sz w:val="20"/>
          <w:szCs w:val="20"/>
        </w:rPr>
        <w:t xml:space="preserve"> heures après en avoir pris connaissance, par courrier électronique à </w:t>
      </w:r>
      <w:hyperlink r:id="rId14" w:history="1">
        <w:r w:rsidRPr="000401F7">
          <w:rPr>
            <w:rStyle w:val="Lienhypertexte"/>
            <w:rFonts w:asciiTheme="minorHAnsi" w:hAnsiTheme="minorHAnsi" w:cstheme="minorHAnsi"/>
            <w:sz w:val="20"/>
            <w:szCs w:val="20"/>
          </w:rPr>
          <w:t>dpo@ght-novo.fr</w:t>
        </w:r>
      </w:hyperlink>
      <w:r w:rsidRPr="000401F7">
        <w:rPr>
          <w:rFonts w:asciiTheme="minorHAnsi" w:hAnsiTheme="minorHAnsi" w:cstheme="minorHAnsi"/>
          <w:color w:val="auto"/>
          <w:sz w:val="20"/>
          <w:szCs w:val="20"/>
        </w:rPr>
        <w:t xml:space="preserve">. Cette notification est accompagnée de toute documentation utile afin de permettre au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color w:val="auto"/>
          <w:sz w:val="20"/>
          <w:szCs w:val="20"/>
        </w:rPr>
        <w:t xml:space="preserve">, si nécessaire, de notifier cette Violation à la CNIL et aux Personnes concernées. </w:t>
      </w:r>
    </w:p>
    <w:p w14:paraId="1E1C3DB4" w14:textId="77777777"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La notification contient au moins : </w:t>
      </w:r>
    </w:p>
    <w:p w14:paraId="3C77E17B" w14:textId="7DD717DD"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la description de la nature de la Violation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y compris, si possible, les catégories et le nombre approximatif de Personnes concernées par la Violation et les catégories et le nombre approximatif d'enregistrements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concernés ; </w:t>
      </w:r>
    </w:p>
    <w:p w14:paraId="5E120346" w14:textId="5386CA98"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le nom et les coor</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s du délégué à la protect</w:t>
      </w:r>
      <w:r w:rsidR="00DD1B82" w:rsidRPr="000401F7">
        <w:rPr>
          <w:rFonts w:asciiTheme="minorHAnsi" w:hAnsiTheme="minorHAnsi" w:cstheme="minorHAnsi"/>
          <w:color w:val="auto"/>
          <w:sz w:val="20"/>
          <w:szCs w:val="20"/>
        </w:rPr>
        <w:t>ion des Donnée</w:t>
      </w:r>
      <w:r w:rsidRPr="000401F7">
        <w:rPr>
          <w:rFonts w:asciiTheme="minorHAnsi" w:hAnsiTheme="minorHAnsi" w:cstheme="minorHAnsi"/>
          <w:color w:val="auto"/>
          <w:sz w:val="20"/>
          <w:szCs w:val="20"/>
        </w:rPr>
        <w:t xml:space="preserve">s ou d'un autre point de contact auprès duquel des informations supplémentaires peuvent être obtenues ; </w:t>
      </w:r>
    </w:p>
    <w:p w14:paraId="74147B3A" w14:textId="50348891"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la description des conséquences probables de la Violation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 </w:t>
      </w:r>
    </w:p>
    <w:p w14:paraId="50C8685D" w14:textId="5518058D"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la description des mesures prises ou que le Sous-traitant propose de prendre pour remédier à la Violation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y compris, le cas échéant, les mesures pour en atténuer les éventuelles conséquences négatives. </w:t>
      </w:r>
    </w:p>
    <w:p w14:paraId="3358A136" w14:textId="77777777"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Si, et dans la mesure où il n’est pas possible de fournir toutes ces informations en même temps, les informations peuvent être communiquées de manière échelonnée sans retard indu.  </w:t>
      </w:r>
    </w:p>
    <w:p w14:paraId="6A2D5DE5" w14:textId="5A0EBDF3"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En toute hypothèse, le Sous-traitant n’est pas autorisé à notifier directement des Violations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s à l’autorité de contrôle et aux Personnes concernées, sans accord écrit préalable du Responsable de traitement</w:t>
      </w:r>
      <w:r w:rsidR="00CA146E"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w:t>
      </w:r>
    </w:p>
    <w:p w14:paraId="3599080E" w14:textId="74F777D6"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10. </w:t>
      </w:r>
      <w:r w:rsidR="00A837E6" w:rsidRPr="000401F7">
        <w:rPr>
          <w:rFonts w:asciiTheme="minorHAnsi" w:hAnsiTheme="minorHAnsi" w:cstheme="minorHAnsi"/>
          <w:b/>
          <w:bCs/>
          <w:color w:val="auto"/>
          <w:sz w:val="20"/>
          <w:szCs w:val="20"/>
        </w:rPr>
        <w:t xml:space="preserve">Aide du </w:t>
      </w:r>
      <w:r w:rsidR="002D0FB4">
        <w:rPr>
          <w:rFonts w:asciiTheme="minorHAnsi" w:hAnsiTheme="minorHAnsi" w:cstheme="minorHAnsi"/>
          <w:b/>
          <w:bCs/>
          <w:color w:val="auto"/>
          <w:sz w:val="20"/>
          <w:szCs w:val="20"/>
        </w:rPr>
        <w:t>s</w:t>
      </w:r>
      <w:r w:rsidR="00A837E6" w:rsidRPr="000401F7">
        <w:rPr>
          <w:rFonts w:asciiTheme="minorHAnsi" w:hAnsiTheme="minorHAnsi" w:cstheme="minorHAnsi"/>
          <w:b/>
          <w:bCs/>
          <w:color w:val="auto"/>
          <w:sz w:val="20"/>
          <w:szCs w:val="20"/>
        </w:rPr>
        <w:t xml:space="preserve">ous-traitant dans le cadre du respect par le </w:t>
      </w:r>
      <w:r w:rsidR="00C06B15" w:rsidRPr="000401F7">
        <w:rPr>
          <w:rFonts w:asciiTheme="minorHAnsi" w:hAnsiTheme="minorHAnsi" w:cstheme="minorHAnsi"/>
          <w:b/>
          <w:bCs/>
          <w:color w:val="auto"/>
          <w:sz w:val="20"/>
          <w:szCs w:val="20"/>
        </w:rPr>
        <w:t>R</w:t>
      </w:r>
      <w:r w:rsidR="00A837E6" w:rsidRPr="000401F7">
        <w:rPr>
          <w:rFonts w:asciiTheme="minorHAnsi" w:hAnsiTheme="minorHAnsi" w:cstheme="minorHAnsi"/>
          <w:b/>
          <w:bCs/>
          <w:color w:val="auto"/>
          <w:sz w:val="20"/>
          <w:szCs w:val="20"/>
        </w:rPr>
        <w:t>esponsable de traitement</w:t>
      </w:r>
      <w:r w:rsidR="00CA146E" w:rsidRPr="000401F7">
        <w:rPr>
          <w:rFonts w:asciiTheme="minorHAnsi" w:hAnsiTheme="minorHAnsi" w:cstheme="minorHAnsi"/>
          <w:b/>
          <w:bCs/>
          <w:color w:val="auto"/>
          <w:sz w:val="20"/>
          <w:szCs w:val="20"/>
        </w:rPr>
        <w:t>s</w:t>
      </w:r>
      <w:r w:rsidR="00A837E6" w:rsidRPr="000401F7">
        <w:rPr>
          <w:rFonts w:asciiTheme="minorHAnsi" w:hAnsiTheme="minorHAnsi" w:cstheme="minorHAnsi"/>
          <w:b/>
          <w:bCs/>
          <w:color w:val="auto"/>
          <w:sz w:val="20"/>
          <w:szCs w:val="20"/>
        </w:rPr>
        <w:t xml:space="preserve"> de ses obligations</w:t>
      </w:r>
    </w:p>
    <w:p w14:paraId="121D9D9C" w14:textId="08C14AAA"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Sous-traitant aide le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Cs/>
          <w:color w:val="auto"/>
          <w:sz w:val="20"/>
          <w:szCs w:val="20"/>
        </w:rPr>
        <w:t xml:space="preserve"> </w:t>
      </w:r>
      <w:r w:rsidRPr="000401F7">
        <w:rPr>
          <w:rFonts w:asciiTheme="minorHAnsi" w:hAnsiTheme="minorHAnsi" w:cstheme="minorHAnsi"/>
          <w:color w:val="auto"/>
          <w:sz w:val="20"/>
          <w:szCs w:val="20"/>
        </w:rPr>
        <w:t>pour la réalisation d’analyses d’impact relative</w:t>
      </w:r>
      <w:r w:rsidR="00946492"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à la protection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(AIPD) en conformité avec les exigences de l’article 35 du règlement </w:t>
      </w:r>
      <w:r w:rsidR="00DD1B82" w:rsidRPr="000401F7">
        <w:rPr>
          <w:rFonts w:asciiTheme="minorHAnsi" w:hAnsiTheme="minorHAnsi" w:cstheme="minorHAnsi"/>
          <w:color w:val="auto"/>
          <w:sz w:val="20"/>
          <w:szCs w:val="20"/>
        </w:rPr>
        <w:t>européen sur la protection des Donnée</w:t>
      </w:r>
      <w:r w:rsidRPr="000401F7">
        <w:rPr>
          <w:rFonts w:asciiTheme="minorHAnsi" w:hAnsiTheme="minorHAnsi" w:cstheme="minorHAnsi"/>
          <w:color w:val="auto"/>
          <w:sz w:val="20"/>
          <w:szCs w:val="20"/>
        </w:rPr>
        <w:t xml:space="preserve">s. </w:t>
      </w:r>
    </w:p>
    <w:p w14:paraId="1534222C" w14:textId="37735366"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Sous-traitant aide le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Cs/>
          <w:color w:val="auto"/>
          <w:sz w:val="20"/>
          <w:szCs w:val="20"/>
        </w:rPr>
        <w:t xml:space="preserve"> </w:t>
      </w:r>
      <w:r w:rsidRPr="000401F7">
        <w:rPr>
          <w:rFonts w:asciiTheme="minorHAnsi" w:hAnsiTheme="minorHAnsi" w:cstheme="minorHAnsi"/>
          <w:color w:val="auto"/>
          <w:sz w:val="20"/>
          <w:szCs w:val="20"/>
        </w:rPr>
        <w:t xml:space="preserve">pour la réalisation de la consultation préalable de l’autorité de contrôle en conformité avec les exigences de l’article 36 du règlement européen lorsque cela s’avère nécessaire. </w:t>
      </w:r>
    </w:p>
    <w:p w14:paraId="3DA7FDB9" w14:textId="77777777"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11. </w:t>
      </w:r>
      <w:r w:rsidRPr="000401F7">
        <w:rPr>
          <w:rFonts w:asciiTheme="minorHAnsi" w:hAnsiTheme="minorHAnsi" w:cstheme="minorHAnsi"/>
          <w:b/>
          <w:bCs/>
          <w:color w:val="auto"/>
          <w:sz w:val="20"/>
          <w:szCs w:val="20"/>
        </w:rPr>
        <w:t xml:space="preserve">Mesures de sécurité </w:t>
      </w:r>
    </w:p>
    <w:p w14:paraId="0D72524A" w14:textId="77777777"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Sous-traitant s’engage à mettre en œuvre les mesures de sécurité suivantes : </w:t>
      </w:r>
    </w:p>
    <w:p w14:paraId="75CB9927" w14:textId="5E6D1707"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le chiffrement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 </w:t>
      </w:r>
    </w:p>
    <w:p w14:paraId="1EBF56D2" w14:textId="759D8041"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les moyens permettant de garantir la confidentialité, l'intégrité, la disponibilité et la résilience constantes des systèmes et des services de </w:t>
      </w:r>
      <w:r w:rsidR="00DD1B82" w:rsidRPr="000401F7">
        <w:rPr>
          <w:rFonts w:asciiTheme="minorHAnsi" w:hAnsiTheme="minorHAnsi" w:cstheme="minorHAnsi"/>
          <w:color w:val="auto"/>
          <w:sz w:val="20"/>
          <w:szCs w:val="20"/>
        </w:rPr>
        <w:t>T</w:t>
      </w:r>
      <w:r w:rsidRPr="000401F7">
        <w:rPr>
          <w:rFonts w:asciiTheme="minorHAnsi" w:hAnsiTheme="minorHAnsi" w:cstheme="minorHAnsi"/>
          <w:color w:val="auto"/>
          <w:sz w:val="20"/>
          <w:szCs w:val="20"/>
        </w:rPr>
        <w:t>raitement</w:t>
      </w:r>
      <w:r w:rsidR="0069535D"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 </w:t>
      </w:r>
    </w:p>
    <w:p w14:paraId="2D726E43" w14:textId="5AE4A51C"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les moyens permettant de rétablir la disponibilité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et l'accès à celles-ci dans des délais appropriés en cas d'incident physique ou technique ; </w:t>
      </w:r>
    </w:p>
    <w:p w14:paraId="19FCCE1E" w14:textId="4442AA47"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des tests et analyses permettant d’évaluer régulièrement l'efficacité des mesures techniques et organisationnelles pour assurer la sécurité d</w:t>
      </w:r>
      <w:r w:rsidR="0069535D" w:rsidRPr="000401F7">
        <w:rPr>
          <w:rFonts w:asciiTheme="minorHAnsi" w:hAnsiTheme="minorHAnsi" w:cstheme="minorHAnsi"/>
          <w:color w:val="auto"/>
          <w:sz w:val="20"/>
          <w:szCs w:val="20"/>
        </w:rPr>
        <w:t>es</w:t>
      </w:r>
      <w:r w:rsidRPr="000401F7">
        <w:rPr>
          <w:rFonts w:asciiTheme="minorHAnsi" w:hAnsiTheme="minorHAnsi" w:cstheme="minorHAnsi"/>
          <w:color w:val="auto"/>
          <w:sz w:val="20"/>
          <w:szCs w:val="20"/>
        </w:rPr>
        <w:t xml:space="preserve"> Traitement</w:t>
      </w:r>
      <w:r w:rsidR="0069535D"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w:t>
      </w:r>
    </w:p>
    <w:p w14:paraId="127C1D35" w14:textId="65ECF960"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lastRenderedPageBreak/>
        <w:t xml:space="preserve"> pour l’hébergement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de santé, l’obtention de la certification Hébergement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s de santé.</w:t>
      </w:r>
    </w:p>
    <w:p w14:paraId="293899B1" w14:textId="45405875"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12. </w:t>
      </w:r>
      <w:r w:rsidR="00DD1B82" w:rsidRPr="000401F7">
        <w:rPr>
          <w:rFonts w:asciiTheme="minorHAnsi" w:hAnsiTheme="minorHAnsi" w:cstheme="minorHAnsi"/>
          <w:b/>
          <w:bCs/>
          <w:color w:val="auto"/>
          <w:sz w:val="20"/>
          <w:szCs w:val="20"/>
        </w:rPr>
        <w:t>Sort des Donnée</w:t>
      </w:r>
      <w:r w:rsidRPr="000401F7">
        <w:rPr>
          <w:rFonts w:asciiTheme="minorHAnsi" w:hAnsiTheme="minorHAnsi" w:cstheme="minorHAnsi"/>
          <w:b/>
          <w:bCs/>
          <w:color w:val="auto"/>
          <w:sz w:val="20"/>
          <w:szCs w:val="20"/>
        </w:rPr>
        <w:t xml:space="preserve">s </w:t>
      </w:r>
    </w:p>
    <w:p w14:paraId="5A5C13FC" w14:textId="16C56497"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Au te</w:t>
      </w:r>
      <w:r w:rsidR="0069535D" w:rsidRPr="000401F7">
        <w:rPr>
          <w:rFonts w:asciiTheme="minorHAnsi" w:hAnsiTheme="minorHAnsi" w:cstheme="minorHAnsi"/>
          <w:color w:val="auto"/>
          <w:sz w:val="20"/>
          <w:szCs w:val="20"/>
        </w:rPr>
        <w:t>rme de la prestation de services</w:t>
      </w:r>
      <w:r w:rsidRPr="000401F7">
        <w:rPr>
          <w:rFonts w:asciiTheme="minorHAnsi" w:hAnsiTheme="minorHAnsi" w:cstheme="minorHAnsi"/>
          <w:color w:val="auto"/>
          <w:sz w:val="20"/>
          <w:szCs w:val="20"/>
        </w:rPr>
        <w:t xml:space="preserve"> relati</w:t>
      </w:r>
      <w:r w:rsidR="00C06B15" w:rsidRPr="000401F7">
        <w:rPr>
          <w:rFonts w:asciiTheme="minorHAnsi" w:hAnsiTheme="minorHAnsi" w:cstheme="minorHAnsi"/>
          <w:color w:val="auto"/>
          <w:sz w:val="20"/>
          <w:szCs w:val="20"/>
        </w:rPr>
        <w:t>ve</w:t>
      </w:r>
      <w:r w:rsidRPr="000401F7">
        <w:rPr>
          <w:rFonts w:asciiTheme="minorHAnsi" w:hAnsiTheme="minorHAnsi" w:cstheme="minorHAnsi"/>
          <w:color w:val="auto"/>
          <w:sz w:val="20"/>
          <w:szCs w:val="20"/>
        </w:rPr>
        <w:t xml:space="preserve"> au</w:t>
      </w:r>
      <w:r w:rsidR="0069535D" w:rsidRPr="000401F7">
        <w:rPr>
          <w:rFonts w:asciiTheme="minorHAnsi" w:hAnsiTheme="minorHAnsi" w:cstheme="minorHAnsi"/>
          <w:color w:val="auto"/>
          <w:sz w:val="20"/>
          <w:szCs w:val="20"/>
        </w:rPr>
        <w:t>x</w:t>
      </w:r>
      <w:r w:rsidRPr="000401F7">
        <w:rPr>
          <w:rFonts w:asciiTheme="minorHAnsi" w:hAnsiTheme="minorHAnsi" w:cstheme="minorHAnsi"/>
          <w:color w:val="auto"/>
          <w:sz w:val="20"/>
          <w:szCs w:val="20"/>
        </w:rPr>
        <w:t xml:space="preserve"> Traitement</w:t>
      </w:r>
      <w:r w:rsidR="0069535D"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le Sous-traitant s’engage à respecter la décision du </w:t>
      </w:r>
      <w:r w:rsidRPr="000401F7">
        <w:rPr>
          <w:rFonts w:asciiTheme="minorHAnsi" w:hAnsiTheme="minorHAnsi" w:cstheme="minorHAnsi"/>
          <w:bCs/>
          <w:color w:val="auto"/>
          <w:sz w:val="20"/>
          <w:szCs w:val="20"/>
        </w:rPr>
        <w:t>Responsable de traitement</w:t>
      </w:r>
      <w:r w:rsidR="00982823" w:rsidRPr="000401F7">
        <w:rPr>
          <w:rFonts w:asciiTheme="minorHAnsi" w:hAnsiTheme="minorHAnsi" w:cstheme="minorHAnsi"/>
          <w:bCs/>
          <w:color w:val="auto"/>
          <w:sz w:val="20"/>
          <w:szCs w:val="20"/>
        </w:rPr>
        <w:t>s</w:t>
      </w:r>
      <w:r w:rsidRPr="000401F7">
        <w:rPr>
          <w:rFonts w:asciiTheme="minorHAnsi" w:hAnsiTheme="minorHAnsi" w:cstheme="minorHAnsi"/>
          <w:bCs/>
          <w:color w:val="auto"/>
          <w:sz w:val="20"/>
          <w:szCs w:val="20"/>
        </w:rPr>
        <w:t xml:space="preserve"> s’agissant du sort des </w:t>
      </w:r>
      <w:r w:rsidR="00DD1B82" w:rsidRPr="000401F7">
        <w:rPr>
          <w:rFonts w:asciiTheme="minorHAnsi" w:hAnsiTheme="minorHAnsi" w:cstheme="minorHAnsi"/>
          <w:color w:val="auto"/>
          <w:sz w:val="20"/>
          <w:szCs w:val="20"/>
        </w:rPr>
        <w:t xml:space="preserve">Données </w:t>
      </w:r>
      <w:r w:rsidRPr="000401F7">
        <w:rPr>
          <w:rFonts w:asciiTheme="minorHAnsi" w:hAnsiTheme="minorHAnsi" w:cstheme="minorHAnsi"/>
          <w:color w:val="auto"/>
          <w:sz w:val="20"/>
          <w:szCs w:val="20"/>
        </w:rPr>
        <w:t xml:space="preserve">: </w:t>
      </w:r>
    </w:p>
    <w:p w14:paraId="197788CF" w14:textId="4C2F1B59"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à renvoyer toutes les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s à caractère personnel au Responsable de traitement</w:t>
      </w:r>
      <w:r w:rsidR="00CA146E"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ou </w:t>
      </w:r>
    </w:p>
    <w:p w14:paraId="19C83402" w14:textId="6F7A20C8"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à renvoyer les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s à caractère personnel au Sous-traitant désigné p</w:t>
      </w:r>
      <w:r w:rsidR="00982823" w:rsidRPr="000401F7">
        <w:rPr>
          <w:rFonts w:asciiTheme="minorHAnsi" w:hAnsiTheme="minorHAnsi" w:cstheme="minorHAnsi"/>
          <w:color w:val="auto"/>
          <w:sz w:val="20"/>
          <w:szCs w:val="20"/>
        </w:rPr>
        <w:t>ar le Responsable de traitements</w:t>
      </w:r>
    </w:p>
    <w:p w14:paraId="307FFD28" w14:textId="77777777"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renvoi doit s’accompagner de la destruction de toutes les copies existantes dans les systèmes d’information du Sous-traitant. Une fois détruites, le Sous-traitant doit justifier par écrit de la destruction. </w:t>
      </w:r>
    </w:p>
    <w:p w14:paraId="2F249D02" w14:textId="30E26F40"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13. </w:t>
      </w:r>
      <w:r w:rsidRPr="000401F7">
        <w:rPr>
          <w:rFonts w:asciiTheme="minorHAnsi" w:hAnsiTheme="minorHAnsi" w:cstheme="minorHAnsi"/>
          <w:b/>
          <w:bCs/>
          <w:color w:val="auto"/>
          <w:sz w:val="20"/>
          <w:szCs w:val="20"/>
        </w:rPr>
        <w:t>Délégué à la prote</w:t>
      </w:r>
      <w:r w:rsidR="00DD1B82" w:rsidRPr="000401F7">
        <w:rPr>
          <w:rFonts w:asciiTheme="minorHAnsi" w:hAnsiTheme="minorHAnsi" w:cstheme="minorHAnsi"/>
          <w:b/>
          <w:bCs/>
          <w:color w:val="auto"/>
          <w:sz w:val="20"/>
          <w:szCs w:val="20"/>
        </w:rPr>
        <w:t>ction des Donnée</w:t>
      </w:r>
      <w:r w:rsidRPr="000401F7">
        <w:rPr>
          <w:rFonts w:asciiTheme="minorHAnsi" w:hAnsiTheme="minorHAnsi" w:cstheme="minorHAnsi"/>
          <w:b/>
          <w:bCs/>
          <w:color w:val="auto"/>
          <w:sz w:val="20"/>
          <w:szCs w:val="20"/>
        </w:rPr>
        <w:t xml:space="preserve">s </w:t>
      </w:r>
    </w:p>
    <w:p w14:paraId="55ACF6DD" w14:textId="3A338670"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Sous-traitant communique au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Cs/>
          <w:color w:val="auto"/>
          <w:sz w:val="20"/>
          <w:szCs w:val="20"/>
        </w:rPr>
        <w:t xml:space="preserve"> les coor</w:t>
      </w:r>
      <w:r w:rsidR="00DD1B82" w:rsidRPr="000401F7">
        <w:rPr>
          <w:rFonts w:asciiTheme="minorHAnsi" w:hAnsiTheme="minorHAnsi" w:cstheme="minorHAnsi"/>
          <w:bCs/>
          <w:color w:val="auto"/>
          <w:sz w:val="20"/>
          <w:szCs w:val="20"/>
        </w:rPr>
        <w:t>donnée</w:t>
      </w:r>
      <w:r w:rsidRPr="000401F7">
        <w:rPr>
          <w:rFonts w:asciiTheme="minorHAnsi" w:hAnsiTheme="minorHAnsi" w:cstheme="minorHAnsi"/>
          <w:bCs/>
          <w:color w:val="auto"/>
          <w:sz w:val="20"/>
          <w:szCs w:val="20"/>
        </w:rPr>
        <w:t>s de s</w:t>
      </w:r>
      <w:r w:rsidR="00DD1B82" w:rsidRPr="000401F7">
        <w:rPr>
          <w:rFonts w:asciiTheme="minorHAnsi" w:hAnsiTheme="minorHAnsi" w:cstheme="minorHAnsi"/>
          <w:bCs/>
          <w:color w:val="auto"/>
          <w:sz w:val="20"/>
          <w:szCs w:val="20"/>
        </w:rPr>
        <w:t>on délégué à la protection des Donnée</w:t>
      </w:r>
      <w:r w:rsidRPr="000401F7">
        <w:rPr>
          <w:rFonts w:asciiTheme="minorHAnsi" w:hAnsiTheme="minorHAnsi" w:cstheme="minorHAnsi"/>
          <w:bCs/>
          <w:color w:val="auto"/>
          <w:sz w:val="20"/>
          <w:szCs w:val="20"/>
        </w:rPr>
        <w:t>s</w:t>
      </w:r>
      <w:r w:rsidRPr="000401F7">
        <w:rPr>
          <w:rFonts w:asciiTheme="minorHAnsi" w:hAnsiTheme="minorHAnsi" w:cstheme="minorHAnsi"/>
          <w:color w:val="auto"/>
          <w:sz w:val="20"/>
          <w:szCs w:val="20"/>
        </w:rPr>
        <w:t xml:space="preserve">, s’il en a désigné un conformément à l’article 37 du règlement européen sur la protection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w:t>
      </w:r>
    </w:p>
    <w:tbl>
      <w:tblPr>
        <w:tblStyle w:val="Grilledutableau"/>
        <w:tblW w:w="4355" w:type="dxa"/>
        <w:tblLook w:val="04A0" w:firstRow="1" w:lastRow="0" w:firstColumn="1" w:lastColumn="0" w:noHBand="0" w:noVBand="1"/>
      </w:tblPr>
      <w:tblGrid>
        <w:gridCol w:w="4355"/>
      </w:tblGrid>
      <w:tr w:rsidR="00BD4E5A" w:rsidRPr="000401F7" w14:paraId="3CAEEBBF" w14:textId="77777777" w:rsidTr="00946492">
        <w:trPr>
          <w:trHeight w:val="388"/>
        </w:trPr>
        <w:tc>
          <w:tcPr>
            <w:tcW w:w="4355" w:type="dxa"/>
            <w:shd w:val="clear" w:color="auto" w:fill="FFF2CC" w:themeFill="accent4" w:themeFillTint="33"/>
          </w:tcPr>
          <w:p w14:paraId="79DDBD57" w14:textId="12D740DD" w:rsidR="00BD4E5A" w:rsidRPr="000401F7" w:rsidRDefault="00BD4E5A" w:rsidP="005553A9">
            <w:pPr>
              <w:pStyle w:val="Default"/>
              <w:spacing w:before="120" w:after="120"/>
              <w:jc w:val="center"/>
              <w:rPr>
                <w:rFonts w:asciiTheme="minorHAnsi" w:hAnsiTheme="minorHAnsi" w:cstheme="minorHAnsi"/>
                <w:b/>
                <w:color w:val="auto"/>
                <w:sz w:val="20"/>
                <w:szCs w:val="20"/>
              </w:rPr>
            </w:pPr>
            <w:r w:rsidRPr="000401F7">
              <w:rPr>
                <w:rFonts w:asciiTheme="minorHAnsi" w:hAnsiTheme="minorHAnsi" w:cstheme="minorHAnsi"/>
                <w:b/>
                <w:color w:val="auto"/>
                <w:sz w:val="20"/>
                <w:szCs w:val="20"/>
              </w:rPr>
              <w:t>Mail du DPO</w:t>
            </w:r>
            <w:r w:rsidR="005A3F6C" w:rsidRPr="000401F7">
              <w:rPr>
                <w:rFonts w:asciiTheme="minorHAnsi" w:hAnsiTheme="minorHAnsi" w:cstheme="minorHAnsi"/>
                <w:b/>
                <w:color w:val="auto"/>
                <w:sz w:val="20"/>
                <w:szCs w:val="20"/>
              </w:rPr>
              <w:t xml:space="preserve"> </w:t>
            </w:r>
            <w:r w:rsidR="005A3F6C" w:rsidRPr="000401F7">
              <w:rPr>
                <w:rFonts w:asciiTheme="minorHAnsi" w:hAnsiTheme="minorHAnsi" w:cstheme="minorHAnsi"/>
                <w:color w:val="auto"/>
                <w:sz w:val="20"/>
                <w:szCs w:val="20"/>
              </w:rPr>
              <w:t>(ou assimilé)</w:t>
            </w:r>
            <w:r w:rsidR="005A3F6C" w:rsidRPr="000401F7">
              <w:rPr>
                <w:rFonts w:asciiTheme="minorHAnsi" w:hAnsiTheme="minorHAnsi" w:cstheme="minorHAnsi"/>
                <w:b/>
                <w:color w:val="auto"/>
                <w:sz w:val="20"/>
                <w:szCs w:val="20"/>
              </w:rPr>
              <w:t xml:space="preserve"> </w:t>
            </w:r>
            <w:r w:rsidR="00E107D5">
              <w:rPr>
                <w:rFonts w:asciiTheme="minorHAnsi" w:hAnsiTheme="minorHAnsi" w:cstheme="minorHAnsi"/>
                <w:b/>
                <w:color w:val="auto"/>
                <w:sz w:val="20"/>
                <w:szCs w:val="20"/>
              </w:rPr>
              <w:t>du</w:t>
            </w:r>
            <w:r w:rsidR="000401F7">
              <w:rPr>
                <w:rFonts w:asciiTheme="minorHAnsi" w:hAnsiTheme="minorHAnsi" w:cstheme="minorHAnsi"/>
                <w:b/>
                <w:color w:val="auto"/>
                <w:sz w:val="20"/>
                <w:szCs w:val="20"/>
              </w:rPr>
              <w:t xml:space="preserve"> </w:t>
            </w:r>
            <w:r w:rsidR="00876CF3">
              <w:rPr>
                <w:rFonts w:asciiTheme="minorHAnsi" w:hAnsiTheme="minorHAnsi" w:cstheme="minorHAnsi"/>
                <w:b/>
                <w:color w:val="auto"/>
                <w:sz w:val="20"/>
                <w:szCs w:val="20"/>
              </w:rPr>
              <w:t>T</w:t>
            </w:r>
            <w:r w:rsidR="005553A9">
              <w:rPr>
                <w:rFonts w:asciiTheme="minorHAnsi" w:hAnsiTheme="minorHAnsi" w:cstheme="minorHAnsi"/>
                <w:b/>
                <w:color w:val="auto"/>
                <w:sz w:val="20"/>
                <w:szCs w:val="20"/>
              </w:rPr>
              <w:t xml:space="preserve">itulaire du </w:t>
            </w:r>
            <w:commentRangeStart w:id="0"/>
            <w:r w:rsidR="005553A9">
              <w:rPr>
                <w:rFonts w:asciiTheme="minorHAnsi" w:hAnsiTheme="minorHAnsi" w:cstheme="minorHAnsi"/>
                <w:b/>
                <w:color w:val="auto"/>
                <w:sz w:val="20"/>
                <w:szCs w:val="20"/>
              </w:rPr>
              <w:t>marché</w:t>
            </w:r>
            <w:commentRangeEnd w:id="0"/>
            <w:r w:rsidR="005553A9">
              <w:rPr>
                <w:rStyle w:val="Marquedecommentaire"/>
                <w:rFonts w:ascii="Futura Light" w:hAnsi="Futura Light" w:cs="Arial"/>
                <w:color w:val="auto"/>
              </w:rPr>
              <w:commentReference w:id="0"/>
            </w:r>
          </w:p>
        </w:tc>
      </w:tr>
      <w:tr w:rsidR="00BD4E5A" w:rsidRPr="000401F7" w14:paraId="37D8B501" w14:textId="77777777" w:rsidTr="005553A9">
        <w:trPr>
          <w:trHeight w:val="529"/>
        </w:trPr>
        <w:tc>
          <w:tcPr>
            <w:tcW w:w="4355" w:type="dxa"/>
            <w:shd w:val="clear" w:color="auto" w:fill="FFFF00"/>
          </w:tcPr>
          <w:p w14:paraId="13861D72" w14:textId="54957ACC" w:rsidR="00BD4E5A" w:rsidRPr="000401F7" w:rsidRDefault="00BD4E5A" w:rsidP="00A837E6">
            <w:pPr>
              <w:pStyle w:val="Default"/>
              <w:spacing w:before="120" w:after="120"/>
              <w:jc w:val="center"/>
              <w:rPr>
                <w:rFonts w:asciiTheme="minorHAnsi" w:hAnsiTheme="minorHAnsi" w:cstheme="minorHAnsi"/>
                <w:color w:val="auto"/>
                <w:sz w:val="20"/>
                <w:szCs w:val="20"/>
              </w:rPr>
            </w:pPr>
          </w:p>
        </w:tc>
      </w:tr>
    </w:tbl>
    <w:p w14:paraId="0CE2F124" w14:textId="02C569B0" w:rsidR="0018081C" w:rsidRPr="000401F7" w:rsidRDefault="0018081C" w:rsidP="0018081C">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14. </w:t>
      </w:r>
      <w:r w:rsidRPr="000401F7">
        <w:rPr>
          <w:rFonts w:asciiTheme="minorHAnsi" w:hAnsiTheme="minorHAnsi" w:cstheme="minorHAnsi"/>
          <w:b/>
          <w:bCs/>
          <w:color w:val="auto"/>
          <w:sz w:val="20"/>
          <w:szCs w:val="20"/>
        </w:rPr>
        <w:t>Registre</w:t>
      </w:r>
      <w:r w:rsidR="00DD1B82" w:rsidRPr="000401F7">
        <w:rPr>
          <w:rFonts w:asciiTheme="minorHAnsi" w:hAnsiTheme="minorHAnsi" w:cstheme="minorHAnsi"/>
          <w:b/>
          <w:bCs/>
          <w:color w:val="auto"/>
          <w:sz w:val="20"/>
          <w:szCs w:val="20"/>
        </w:rPr>
        <w:t xml:space="preserve"> des catégories d’activités de </w:t>
      </w:r>
      <w:r w:rsidR="002D0FB4">
        <w:rPr>
          <w:rFonts w:asciiTheme="minorHAnsi" w:hAnsiTheme="minorHAnsi" w:cstheme="minorHAnsi"/>
          <w:b/>
          <w:bCs/>
          <w:color w:val="auto"/>
          <w:sz w:val="20"/>
          <w:szCs w:val="20"/>
        </w:rPr>
        <w:t>t</w:t>
      </w:r>
      <w:r w:rsidRPr="000401F7">
        <w:rPr>
          <w:rFonts w:asciiTheme="minorHAnsi" w:hAnsiTheme="minorHAnsi" w:cstheme="minorHAnsi"/>
          <w:b/>
          <w:bCs/>
          <w:color w:val="auto"/>
          <w:sz w:val="20"/>
          <w:szCs w:val="20"/>
        </w:rPr>
        <w:t>raitement</w:t>
      </w:r>
      <w:r w:rsidR="002D0FB4">
        <w:rPr>
          <w:rFonts w:asciiTheme="minorHAnsi" w:hAnsiTheme="minorHAnsi" w:cstheme="minorHAnsi"/>
          <w:b/>
          <w:bCs/>
          <w:color w:val="auto"/>
          <w:sz w:val="20"/>
          <w:szCs w:val="20"/>
        </w:rPr>
        <w:t>(</w:t>
      </w:r>
      <w:r w:rsidR="00CA146E" w:rsidRPr="000401F7">
        <w:rPr>
          <w:rFonts w:asciiTheme="minorHAnsi" w:hAnsiTheme="minorHAnsi" w:cstheme="minorHAnsi"/>
          <w:b/>
          <w:bCs/>
          <w:color w:val="auto"/>
          <w:sz w:val="20"/>
          <w:szCs w:val="20"/>
        </w:rPr>
        <w:t>s</w:t>
      </w:r>
      <w:r w:rsidR="002D0FB4">
        <w:rPr>
          <w:rFonts w:asciiTheme="minorHAnsi" w:hAnsiTheme="minorHAnsi" w:cstheme="minorHAnsi"/>
          <w:b/>
          <w:bCs/>
          <w:color w:val="auto"/>
          <w:sz w:val="20"/>
          <w:szCs w:val="20"/>
        </w:rPr>
        <w:t>)</w:t>
      </w:r>
      <w:r w:rsidRPr="000401F7">
        <w:rPr>
          <w:rFonts w:asciiTheme="minorHAnsi" w:hAnsiTheme="minorHAnsi" w:cstheme="minorHAnsi"/>
          <w:b/>
          <w:bCs/>
          <w:color w:val="auto"/>
          <w:sz w:val="20"/>
          <w:szCs w:val="20"/>
        </w:rPr>
        <w:t xml:space="preserve"> </w:t>
      </w:r>
    </w:p>
    <w:p w14:paraId="61E8DBFE" w14:textId="1DAA3801" w:rsidR="00A837E6" w:rsidRPr="000401F7" w:rsidRDefault="00A837E6" w:rsidP="00A837E6">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Conformément à l’article 30 du règlement européen sur la protection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le Sous-traitant déclare </w:t>
      </w:r>
      <w:r w:rsidRPr="000401F7">
        <w:rPr>
          <w:rFonts w:asciiTheme="minorHAnsi" w:hAnsiTheme="minorHAnsi" w:cstheme="minorHAnsi"/>
          <w:bCs/>
          <w:color w:val="auto"/>
          <w:sz w:val="20"/>
          <w:szCs w:val="20"/>
        </w:rPr>
        <w:t xml:space="preserve">tenir par écrit un registre </w:t>
      </w:r>
      <w:r w:rsidRPr="000401F7">
        <w:rPr>
          <w:rFonts w:asciiTheme="minorHAnsi" w:hAnsiTheme="minorHAnsi" w:cstheme="minorHAnsi"/>
          <w:color w:val="auto"/>
          <w:sz w:val="20"/>
          <w:szCs w:val="20"/>
        </w:rPr>
        <w:t>de toutes les catégories d’activités de Traitement</w:t>
      </w:r>
      <w:r w:rsidR="00DD1B82"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effectuées pour le compte du </w:t>
      </w:r>
      <w:r w:rsidRPr="000401F7">
        <w:rPr>
          <w:rFonts w:asciiTheme="minorHAnsi" w:hAnsiTheme="minorHAnsi" w:cstheme="minorHAnsi"/>
          <w:bCs/>
          <w:color w:val="auto"/>
          <w:sz w:val="20"/>
          <w:szCs w:val="20"/>
        </w:rPr>
        <w:t>Responsable de traitement</w:t>
      </w:r>
      <w:r w:rsidR="00CA146E" w:rsidRPr="000401F7">
        <w:rPr>
          <w:rFonts w:asciiTheme="minorHAnsi" w:hAnsiTheme="minorHAnsi" w:cstheme="minorHAnsi"/>
          <w:bCs/>
          <w:color w:val="auto"/>
          <w:sz w:val="20"/>
          <w:szCs w:val="20"/>
        </w:rPr>
        <w:t>s</w:t>
      </w:r>
      <w:r w:rsidRPr="000401F7">
        <w:rPr>
          <w:rFonts w:asciiTheme="minorHAnsi" w:hAnsiTheme="minorHAnsi" w:cstheme="minorHAnsi"/>
          <w:bCs/>
          <w:color w:val="auto"/>
          <w:sz w:val="20"/>
          <w:szCs w:val="20"/>
        </w:rPr>
        <w:t xml:space="preserve"> </w:t>
      </w:r>
      <w:r w:rsidRPr="000401F7">
        <w:rPr>
          <w:rFonts w:asciiTheme="minorHAnsi" w:hAnsiTheme="minorHAnsi" w:cstheme="minorHAnsi"/>
          <w:color w:val="auto"/>
          <w:sz w:val="20"/>
          <w:szCs w:val="20"/>
        </w:rPr>
        <w:t xml:space="preserve">comprenant : </w:t>
      </w:r>
    </w:p>
    <w:p w14:paraId="3D4C9A62" w14:textId="60329352"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Le nom et les coor</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s du Responsable de traitement</w:t>
      </w:r>
      <w:r w:rsidR="00CA146E"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pour le compte duquel il agit, des éventuels Sous-traitants et,</w:t>
      </w:r>
    </w:p>
    <w:p w14:paraId="3ECB65C9" w14:textId="3624C9BD"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Les catégories de Traitemen</w:t>
      </w:r>
      <w:r w:rsidR="00CA146E" w:rsidRPr="000401F7">
        <w:rPr>
          <w:rFonts w:asciiTheme="minorHAnsi" w:hAnsiTheme="minorHAnsi" w:cstheme="minorHAnsi"/>
          <w:color w:val="auto"/>
          <w:sz w:val="20"/>
          <w:szCs w:val="20"/>
        </w:rPr>
        <w:t>ts effectués pour le compte du R</w:t>
      </w:r>
      <w:r w:rsidRPr="000401F7">
        <w:rPr>
          <w:rFonts w:asciiTheme="minorHAnsi" w:hAnsiTheme="minorHAnsi" w:cstheme="minorHAnsi"/>
          <w:color w:val="auto"/>
          <w:sz w:val="20"/>
          <w:szCs w:val="20"/>
        </w:rPr>
        <w:t>esponsable de traitement</w:t>
      </w:r>
      <w:r w:rsidR="00CA146E"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w:t>
      </w:r>
    </w:p>
    <w:p w14:paraId="1C0CB51A" w14:textId="128B40CF"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Le cas échéant, les transferts de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vers un pays tiers Européen, y compris l'identification de ce pays tiers et les documents attestant de l'existence de garanties appropriées; </w:t>
      </w:r>
    </w:p>
    <w:p w14:paraId="2E8C5B32" w14:textId="77777777" w:rsidR="00A837E6" w:rsidRPr="000401F7" w:rsidRDefault="00A837E6" w:rsidP="00A837E6">
      <w:pPr>
        <w:pStyle w:val="Default"/>
        <w:numPr>
          <w:ilvl w:val="0"/>
          <w:numId w:val="1"/>
        </w:numPr>
        <w:spacing w:before="120" w:after="120"/>
        <w:ind w:left="142" w:hanging="142"/>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 dans la mesure du possible, une description générale des mesures de sécurité techniques et organisationnelles, y compris entre autres, selon les besoins : </w:t>
      </w:r>
    </w:p>
    <w:p w14:paraId="59936235" w14:textId="1655265B" w:rsidR="00A837E6" w:rsidRPr="000401F7" w:rsidRDefault="00A837E6" w:rsidP="00A837E6">
      <w:pPr>
        <w:pStyle w:val="Default"/>
        <w:numPr>
          <w:ilvl w:val="1"/>
          <w:numId w:val="1"/>
        </w:numPr>
        <w:spacing w:before="120" w:after="120"/>
        <w:ind w:left="284" w:hanging="284"/>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la pseudonymisation et le chiffrement des</w:t>
      </w:r>
      <w:r w:rsidR="00DD1B82" w:rsidRPr="000401F7">
        <w:rPr>
          <w:rFonts w:asciiTheme="minorHAnsi" w:hAnsiTheme="minorHAnsi" w:cstheme="minorHAnsi"/>
          <w:color w:val="auto"/>
          <w:sz w:val="20"/>
          <w:szCs w:val="20"/>
        </w:rPr>
        <w:t xml:space="preserve"> Donnée</w:t>
      </w:r>
      <w:r w:rsidRPr="000401F7">
        <w:rPr>
          <w:rFonts w:asciiTheme="minorHAnsi" w:hAnsiTheme="minorHAnsi" w:cstheme="minorHAnsi"/>
          <w:color w:val="auto"/>
          <w:sz w:val="20"/>
          <w:szCs w:val="20"/>
        </w:rPr>
        <w:t xml:space="preserve">s à caractère personnel; </w:t>
      </w:r>
    </w:p>
    <w:p w14:paraId="062B6B51" w14:textId="735D2C8D" w:rsidR="00A837E6" w:rsidRPr="000401F7" w:rsidRDefault="00A837E6" w:rsidP="00A837E6">
      <w:pPr>
        <w:pStyle w:val="Default"/>
        <w:numPr>
          <w:ilvl w:val="1"/>
          <w:numId w:val="1"/>
        </w:numPr>
        <w:spacing w:before="120" w:after="120"/>
        <w:ind w:left="284" w:hanging="284"/>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des moyens permettant de garantir la confidentialité, l'intégrité, la disponibilité et la résilience constantes des systèmes et des services de Traitement</w:t>
      </w:r>
      <w:r w:rsidR="00CA146E"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w:t>
      </w:r>
    </w:p>
    <w:p w14:paraId="4AC0B0A8" w14:textId="1F987F55" w:rsidR="00A837E6" w:rsidRPr="000401F7" w:rsidRDefault="00A837E6" w:rsidP="00A837E6">
      <w:pPr>
        <w:pStyle w:val="Default"/>
        <w:numPr>
          <w:ilvl w:val="1"/>
          <w:numId w:val="1"/>
        </w:numPr>
        <w:spacing w:before="120" w:after="120"/>
        <w:ind w:left="284" w:hanging="284"/>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 xml:space="preserve">des moyens permettant de rétablir la disponibilité des </w:t>
      </w:r>
      <w:r w:rsidR="00DD1B82" w:rsidRPr="000401F7">
        <w:rPr>
          <w:rFonts w:asciiTheme="minorHAnsi" w:hAnsiTheme="minorHAnsi" w:cstheme="minorHAnsi"/>
          <w:color w:val="auto"/>
          <w:sz w:val="20"/>
          <w:szCs w:val="20"/>
        </w:rPr>
        <w:t>Donnée</w:t>
      </w:r>
      <w:r w:rsidRPr="000401F7">
        <w:rPr>
          <w:rFonts w:asciiTheme="minorHAnsi" w:hAnsiTheme="minorHAnsi" w:cstheme="minorHAnsi"/>
          <w:color w:val="auto"/>
          <w:sz w:val="20"/>
          <w:szCs w:val="20"/>
        </w:rPr>
        <w:t xml:space="preserve">s à caractère personnel et l'accès à celles-ci dans des délais appropriés en cas d'incident physique ou technique; </w:t>
      </w:r>
    </w:p>
    <w:p w14:paraId="5D45F9A4" w14:textId="76FE8D42" w:rsidR="00A837E6" w:rsidRPr="000401F7" w:rsidRDefault="00A837E6" w:rsidP="00A837E6">
      <w:pPr>
        <w:pStyle w:val="Default"/>
        <w:numPr>
          <w:ilvl w:val="1"/>
          <w:numId w:val="1"/>
        </w:numPr>
        <w:spacing w:before="120" w:after="120"/>
        <w:ind w:left="284" w:hanging="284"/>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une procédure visant à tester, à analyser et à évaluer régulièrement l'efficacité des mesures techniques et organisationnelles pour assurer la sécurité d</w:t>
      </w:r>
      <w:r w:rsidR="00CA146E" w:rsidRPr="000401F7">
        <w:rPr>
          <w:rFonts w:asciiTheme="minorHAnsi" w:hAnsiTheme="minorHAnsi" w:cstheme="minorHAnsi"/>
          <w:color w:val="auto"/>
          <w:sz w:val="20"/>
          <w:szCs w:val="20"/>
        </w:rPr>
        <w:t>es</w:t>
      </w:r>
      <w:r w:rsidRPr="000401F7">
        <w:rPr>
          <w:rFonts w:asciiTheme="minorHAnsi" w:hAnsiTheme="minorHAnsi" w:cstheme="minorHAnsi"/>
          <w:color w:val="auto"/>
          <w:sz w:val="20"/>
          <w:szCs w:val="20"/>
        </w:rPr>
        <w:t xml:space="preserve"> Traitement</w:t>
      </w:r>
      <w:r w:rsidR="00CA146E" w:rsidRPr="000401F7">
        <w:rPr>
          <w:rFonts w:asciiTheme="minorHAnsi" w:hAnsiTheme="minorHAnsi" w:cstheme="minorHAnsi"/>
          <w:color w:val="auto"/>
          <w:sz w:val="20"/>
          <w:szCs w:val="20"/>
        </w:rPr>
        <w:t>s</w:t>
      </w:r>
      <w:r w:rsidRPr="000401F7">
        <w:rPr>
          <w:rFonts w:asciiTheme="minorHAnsi" w:hAnsiTheme="minorHAnsi" w:cstheme="minorHAnsi"/>
          <w:color w:val="auto"/>
          <w:sz w:val="20"/>
          <w:szCs w:val="20"/>
        </w:rPr>
        <w:t xml:space="preserve">. </w:t>
      </w:r>
    </w:p>
    <w:p w14:paraId="66D99744" w14:textId="30C8DD36" w:rsidR="00130D29" w:rsidRPr="000401F7" w:rsidRDefault="00130D29" w:rsidP="00130D29">
      <w:pPr>
        <w:pStyle w:val="Default"/>
        <w:spacing w:before="120" w:after="120"/>
        <w:jc w:val="both"/>
        <w:rPr>
          <w:rFonts w:asciiTheme="minorHAnsi" w:hAnsiTheme="minorHAnsi" w:cstheme="minorHAnsi"/>
          <w:color w:val="auto"/>
          <w:sz w:val="20"/>
          <w:szCs w:val="20"/>
        </w:rPr>
      </w:pPr>
      <w:r w:rsidRPr="000401F7">
        <w:rPr>
          <w:rFonts w:asciiTheme="minorHAnsi" w:hAnsiTheme="minorHAnsi" w:cstheme="minorHAnsi"/>
          <w:color w:val="auto"/>
          <w:sz w:val="20"/>
          <w:szCs w:val="20"/>
        </w:rPr>
        <w:t>1</w:t>
      </w:r>
      <w:r w:rsidR="00032DF3">
        <w:rPr>
          <w:rFonts w:asciiTheme="minorHAnsi" w:hAnsiTheme="minorHAnsi" w:cstheme="minorHAnsi"/>
          <w:color w:val="auto"/>
          <w:sz w:val="20"/>
          <w:szCs w:val="20"/>
        </w:rPr>
        <w:t>5</w:t>
      </w:r>
      <w:r w:rsidRPr="000401F7">
        <w:rPr>
          <w:rFonts w:asciiTheme="minorHAnsi" w:hAnsiTheme="minorHAnsi" w:cstheme="minorHAnsi"/>
          <w:color w:val="auto"/>
          <w:sz w:val="20"/>
          <w:szCs w:val="20"/>
        </w:rPr>
        <w:t xml:space="preserve">. </w:t>
      </w:r>
      <w:r w:rsidRPr="000401F7">
        <w:rPr>
          <w:rFonts w:asciiTheme="minorHAnsi" w:hAnsiTheme="minorHAnsi" w:cstheme="minorHAnsi"/>
          <w:b/>
          <w:bCs/>
          <w:color w:val="auto"/>
          <w:sz w:val="20"/>
          <w:szCs w:val="20"/>
        </w:rPr>
        <w:t xml:space="preserve">Obligation de conseil </w:t>
      </w:r>
    </w:p>
    <w:p w14:paraId="67285F8A" w14:textId="6D5676FE" w:rsidR="00A837E6" w:rsidRPr="00876CF3" w:rsidRDefault="00A837E6" w:rsidP="00A837E6">
      <w:pPr>
        <w:spacing w:before="120" w:after="120"/>
        <w:jc w:val="both"/>
        <w:rPr>
          <w:rFonts w:asciiTheme="minorHAnsi" w:hAnsiTheme="minorHAnsi" w:cstheme="minorHAnsi"/>
          <w:sz w:val="20"/>
          <w:szCs w:val="20"/>
        </w:rPr>
      </w:pPr>
      <w:r w:rsidRPr="000401F7">
        <w:rPr>
          <w:rFonts w:asciiTheme="minorHAnsi" w:hAnsiTheme="minorHAnsi" w:cstheme="minorHAnsi"/>
          <w:sz w:val="20"/>
          <w:szCs w:val="20"/>
        </w:rPr>
        <w:t>Le Sous-traitant s’engage à conseiller le Responsable de traitement sur l’application de la Réglementation, dès lors qu’il considère qu’une non-conformité peut avoir un imp</w:t>
      </w:r>
      <w:r w:rsidR="0069535D" w:rsidRPr="000401F7">
        <w:rPr>
          <w:rFonts w:asciiTheme="minorHAnsi" w:hAnsiTheme="minorHAnsi" w:cstheme="minorHAnsi"/>
          <w:sz w:val="20"/>
          <w:szCs w:val="20"/>
        </w:rPr>
        <w:t xml:space="preserve">act sur le respect de clauses </w:t>
      </w:r>
      <w:r w:rsidR="005553A9" w:rsidRPr="005620DE">
        <w:rPr>
          <w:rFonts w:asciiTheme="minorHAnsi" w:hAnsiTheme="minorHAnsi" w:cstheme="minorHAnsi"/>
          <w:sz w:val="20"/>
          <w:szCs w:val="20"/>
        </w:rPr>
        <w:t xml:space="preserve">du </w:t>
      </w:r>
      <w:r w:rsidR="005553A9">
        <w:rPr>
          <w:rFonts w:asciiTheme="minorHAnsi" w:hAnsiTheme="minorHAnsi" w:cstheme="minorHAnsi"/>
          <w:sz w:val="20"/>
          <w:szCs w:val="20"/>
        </w:rPr>
        <w:t>m</w:t>
      </w:r>
      <w:r w:rsidR="005553A9" w:rsidRPr="005620DE">
        <w:rPr>
          <w:rFonts w:asciiTheme="minorHAnsi" w:hAnsiTheme="minorHAnsi" w:cstheme="minorHAnsi"/>
          <w:sz w:val="20"/>
          <w:szCs w:val="20"/>
        </w:rPr>
        <w:t xml:space="preserve">arché et de son </w:t>
      </w:r>
      <w:r w:rsidR="005553A9" w:rsidRPr="00876CF3">
        <w:rPr>
          <w:rFonts w:asciiTheme="minorHAnsi" w:hAnsiTheme="minorHAnsi" w:cstheme="minorHAnsi"/>
          <w:sz w:val="20"/>
          <w:szCs w:val="20"/>
        </w:rPr>
        <w:t>annexe.</w:t>
      </w:r>
    </w:p>
    <w:p w14:paraId="6FC14F76" w14:textId="18B7AD7C" w:rsidR="00130D29" w:rsidRPr="00876CF3" w:rsidRDefault="00130D29" w:rsidP="00130D29">
      <w:pPr>
        <w:pStyle w:val="Titre3"/>
        <w:spacing w:before="120" w:after="120"/>
        <w:rPr>
          <w:rFonts w:asciiTheme="minorHAnsi" w:hAnsiTheme="minorHAnsi" w:cstheme="minorHAnsi"/>
          <w:b/>
          <w:color w:val="000000" w:themeColor="text1"/>
          <w:sz w:val="20"/>
          <w:szCs w:val="20"/>
        </w:rPr>
      </w:pPr>
      <w:r w:rsidRPr="00876CF3">
        <w:rPr>
          <w:rFonts w:asciiTheme="minorHAnsi" w:hAnsiTheme="minorHAnsi" w:cstheme="minorHAnsi"/>
          <w:color w:val="auto"/>
          <w:sz w:val="20"/>
          <w:szCs w:val="20"/>
        </w:rPr>
        <w:t>1</w:t>
      </w:r>
      <w:r w:rsidR="00032DF3" w:rsidRPr="00876CF3">
        <w:rPr>
          <w:rFonts w:asciiTheme="minorHAnsi" w:hAnsiTheme="minorHAnsi" w:cstheme="minorHAnsi"/>
          <w:color w:val="auto"/>
          <w:sz w:val="20"/>
          <w:szCs w:val="20"/>
        </w:rPr>
        <w:t>6</w:t>
      </w:r>
      <w:r w:rsidRPr="00876CF3">
        <w:rPr>
          <w:rFonts w:asciiTheme="minorHAnsi" w:hAnsiTheme="minorHAnsi" w:cstheme="minorHAnsi"/>
          <w:color w:val="auto"/>
          <w:sz w:val="20"/>
          <w:szCs w:val="20"/>
        </w:rPr>
        <w:t xml:space="preserve">. </w:t>
      </w:r>
      <w:r w:rsidR="00DD1B82" w:rsidRPr="00876CF3">
        <w:rPr>
          <w:rFonts w:asciiTheme="minorHAnsi" w:hAnsiTheme="minorHAnsi" w:cstheme="minorHAnsi"/>
          <w:b/>
          <w:color w:val="000000" w:themeColor="text1"/>
          <w:sz w:val="20"/>
          <w:szCs w:val="20"/>
        </w:rPr>
        <w:t xml:space="preserve">Communication de </w:t>
      </w:r>
      <w:r w:rsidR="002D0FB4" w:rsidRPr="00876CF3">
        <w:rPr>
          <w:rFonts w:asciiTheme="minorHAnsi" w:hAnsiTheme="minorHAnsi" w:cstheme="minorHAnsi"/>
          <w:b/>
          <w:color w:val="000000" w:themeColor="text1"/>
          <w:sz w:val="20"/>
          <w:szCs w:val="20"/>
        </w:rPr>
        <w:t>d</w:t>
      </w:r>
      <w:r w:rsidR="00DD1B82" w:rsidRPr="00876CF3">
        <w:rPr>
          <w:rFonts w:asciiTheme="minorHAnsi" w:hAnsiTheme="minorHAnsi" w:cstheme="minorHAnsi"/>
          <w:b/>
          <w:color w:val="000000" w:themeColor="text1"/>
          <w:sz w:val="20"/>
          <w:szCs w:val="20"/>
        </w:rPr>
        <w:t>onnée</w:t>
      </w:r>
      <w:r w:rsidRPr="00876CF3">
        <w:rPr>
          <w:rFonts w:asciiTheme="minorHAnsi" w:hAnsiTheme="minorHAnsi" w:cstheme="minorHAnsi"/>
          <w:b/>
          <w:color w:val="000000" w:themeColor="text1"/>
          <w:sz w:val="20"/>
          <w:szCs w:val="20"/>
        </w:rPr>
        <w:t xml:space="preserve">s à des tiers autorisés </w:t>
      </w:r>
    </w:p>
    <w:p w14:paraId="31A14861" w14:textId="38C0AFBD" w:rsidR="0089737E" w:rsidRPr="00876CF3" w:rsidRDefault="00A837E6" w:rsidP="0089737E">
      <w:pPr>
        <w:spacing w:before="120" w:after="120"/>
        <w:jc w:val="both"/>
        <w:rPr>
          <w:rFonts w:asciiTheme="minorHAnsi" w:hAnsiTheme="minorHAnsi" w:cstheme="minorHAnsi"/>
          <w:sz w:val="20"/>
          <w:szCs w:val="20"/>
        </w:rPr>
      </w:pPr>
      <w:r w:rsidRPr="00876CF3">
        <w:rPr>
          <w:rFonts w:asciiTheme="minorHAnsi" w:hAnsiTheme="minorHAnsi" w:cstheme="minorHAnsi"/>
          <w:sz w:val="20"/>
          <w:szCs w:val="20"/>
        </w:rPr>
        <w:t xml:space="preserve">Le Sous-traitant s’engage à informer sans délai le Responsable de traitements en cas de requête provenant d’une autorité administrative ou judiciaire demandant à avoir communication de </w:t>
      </w:r>
      <w:r w:rsidR="00DD1B82" w:rsidRPr="00876CF3">
        <w:rPr>
          <w:rFonts w:asciiTheme="minorHAnsi" w:hAnsiTheme="minorHAnsi" w:cstheme="minorHAnsi"/>
          <w:sz w:val="20"/>
          <w:szCs w:val="20"/>
        </w:rPr>
        <w:t>Donnée</w:t>
      </w:r>
      <w:r w:rsidRPr="00876CF3">
        <w:rPr>
          <w:rFonts w:asciiTheme="minorHAnsi" w:hAnsiTheme="minorHAnsi" w:cstheme="minorHAnsi"/>
          <w:sz w:val="20"/>
          <w:szCs w:val="20"/>
        </w:rPr>
        <w:t xml:space="preserve">s à caractère personnel entrant dans le périmètre </w:t>
      </w:r>
      <w:r w:rsidR="005553A9" w:rsidRPr="00876CF3">
        <w:rPr>
          <w:rFonts w:asciiTheme="minorHAnsi" w:hAnsiTheme="minorHAnsi" w:cstheme="minorHAnsi"/>
          <w:sz w:val="20"/>
          <w:szCs w:val="20"/>
        </w:rPr>
        <w:t xml:space="preserve">du marché </w:t>
      </w:r>
      <w:r w:rsidRPr="00876CF3">
        <w:rPr>
          <w:rFonts w:asciiTheme="minorHAnsi" w:hAnsiTheme="minorHAnsi" w:cstheme="minorHAnsi"/>
          <w:sz w:val="20"/>
          <w:szCs w:val="20"/>
        </w:rPr>
        <w:t xml:space="preserve">et de son </w:t>
      </w:r>
      <w:r w:rsidR="0089737E" w:rsidRPr="00876CF3">
        <w:rPr>
          <w:rFonts w:asciiTheme="minorHAnsi" w:hAnsiTheme="minorHAnsi" w:cstheme="minorHAnsi"/>
          <w:sz w:val="20"/>
          <w:szCs w:val="20"/>
        </w:rPr>
        <w:t>a</w:t>
      </w:r>
      <w:r w:rsidRPr="00876CF3">
        <w:rPr>
          <w:rFonts w:asciiTheme="minorHAnsi" w:hAnsiTheme="minorHAnsi" w:cstheme="minorHAnsi"/>
          <w:sz w:val="20"/>
          <w:szCs w:val="20"/>
        </w:rPr>
        <w:t>nnexe.</w:t>
      </w:r>
      <w:r w:rsidR="0089737E" w:rsidRPr="00876CF3">
        <w:rPr>
          <w:rFonts w:asciiTheme="minorHAnsi" w:hAnsiTheme="minorHAnsi" w:cstheme="minorHAnsi"/>
          <w:sz w:val="20"/>
          <w:szCs w:val="20"/>
        </w:rPr>
        <w:t xml:space="preserve"> </w:t>
      </w:r>
    </w:p>
    <w:p w14:paraId="18771EEB" w14:textId="413A14FD" w:rsidR="00A837E6" w:rsidRPr="00876CF3" w:rsidRDefault="0089737E" w:rsidP="00A837E6">
      <w:pPr>
        <w:spacing w:before="120" w:after="120"/>
        <w:jc w:val="both"/>
        <w:rPr>
          <w:rFonts w:asciiTheme="minorHAnsi" w:hAnsiTheme="minorHAnsi" w:cstheme="minorHAnsi"/>
          <w:sz w:val="20"/>
          <w:szCs w:val="20"/>
        </w:rPr>
      </w:pPr>
      <w:r w:rsidRPr="00876CF3">
        <w:rPr>
          <w:rFonts w:asciiTheme="minorHAnsi" w:hAnsiTheme="minorHAnsi" w:cstheme="minorHAnsi"/>
          <w:sz w:val="20"/>
          <w:szCs w:val="20"/>
        </w:rPr>
        <w:t>Le cas échéant, le Sous-traitant s’engage à remettre à son Responsable de Traitement(s), une copie du rapport d’audit de la CNIL.</w:t>
      </w:r>
    </w:p>
    <w:p w14:paraId="42F18C8A" w14:textId="10BC5C44" w:rsidR="0089737E" w:rsidRPr="000401F7" w:rsidRDefault="00A837E6" w:rsidP="00A837E6">
      <w:pPr>
        <w:spacing w:before="120" w:after="120"/>
        <w:jc w:val="both"/>
        <w:rPr>
          <w:rFonts w:asciiTheme="minorHAnsi" w:hAnsiTheme="minorHAnsi" w:cstheme="minorHAnsi"/>
          <w:sz w:val="20"/>
          <w:szCs w:val="20"/>
        </w:rPr>
      </w:pPr>
      <w:r w:rsidRPr="00876CF3">
        <w:rPr>
          <w:rFonts w:asciiTheme="minorHAnsi" w:hAnsiTheme="minorHAnsi" w:cstheme="minorHAnsi"/>
          <w:sz w:val="20"/>
          <w:szCs w:val="20"/>
        </w:rPr>
        <w:t xml:space="preserve">Dans le cas où la requête est reçue par le Responsable de </w:t>
      </w:r>
      <w:r w:rsidR="00876CF3" w:rsidRPr="00876CF3">
        <w:rPr>
          <w:rFonts w:asciiTheme="minorHAnsi" w:hAnsiTheme="minorHAnsi" w:cstheme="minorHAnsi"/>
          <w:sz w:val="20"/>
          <w:szCs w:val="20"/>
        </w:rPr>
        <w:t>T</w:t>
      </w:r>
      <w:r w:rsidRPr="00876CF3">
        <w:rPr>
          <w:rFonts w:asciiTheme="minorHAnsi" w:hAnsiTheme="minorHAnsi" w:cstheme="minorHAnsi"/>
          <w:sz w:val="20"/>
          <w:szCs w:val="20"/>
        </w:rPr>
        <w:t>raitement</w:t>
      </w:r>
      <w:r w:rsidR="00CA146E" w:rsidRPr="00876CF3">
        <w:rPr>
          <w:rFonts w:asciiTheme="minorHAnsi" w:hAnsiTheme="minorHAnsi" w:cstheme="minorHAnsi"/>
          <w:sz w:val="20"/>
          <w:szCs w:val="20"/>
        </w:rPr>
        <w:t>s</w:t>
      </w:r>
      <w:r w:rsidRPr="00876CF3">
        <w:rPr>
          <w:rFonts w:asciiTheme="minorHAnsi" w:hAnsiTheme="minorHAnsi" w:cstheme="minorHAnsi"/>
          <w:sz w:val="20"/>
          <w:szCs w:val="20"/>
        </w:rPr>
        <w:t>, le Sous-traitant s’engage à mettre en œuvre les moyens permettant de répondre à la demande dans les délais exigés sur le p</w:t>
      </w:r>
      <w:bookmarkStart w:id="1" w:name="_GoBack"/>
      <w:bookmarkEnd w:id="1"/>
      <w:r w:rsidRPr="00876CF3">
        <w:rPr>
          <w:rFonts w:asciiTheme="minorHAnsi" w:hAnsiTheme="minorHAnsi" w:cstheme="minorHAnsi"/>
          <w:sz w:val="20"/>
          <w:szCs w:val="20"/>
        </w:rPr>
        <w:t>érimètre des opérations de Traitement sous-traitées.</w:t>
      </w:r>
    </w:p>
    <w:p w14:paraId="63E2EB97" w14:textId="4B6C4550" w:rsidR="00A837E6" w:rsidRPr="000401F7" w:rsidRDefault="00A837E6" w:rsidP="00A837E6">
      <w:pPr>
        <w:pStyle w:val="Titre3"/>
        <w:spacing w:before="120" w:after="120"/>
        <w:rPr>
          <w:rFonts w:asciiTheme="minorHAnsi" w:hAnsiTheme="minorHAnsi" w:cstheme="minorHAnsi"/>
          <w:b/>
          <w:i/>
          <w:color w:val="000000" w:themeColor="text1"/>
          <w:sz w:val="20"/>
          <w:szCs w:val="20"/>
        </w:rPr>
      </w:pPr>
      <w:r w:rsidRPr="000401F7">
        <w:rPr>
          <w:rFonts w:asciiTheme="minorHAnsi" w:hAnsiTheme="minorHAnsi" w:cstheme="minorHAnsi"/>
          <w:color w:val="auto"/>
          <w:sz w:val="20"/>
          <w:szCs w:val="20"/>
        </w:rPr>
        <w:t>1</w:t>
      </w:r>
      <w:r w:rsidR="00032DF3">
        <w:rPr>
          <w:rFonts w:asciiTheme="minorHAnsi" w:hAnsiTheme="minorHAnsi" w:cstheme="minorHAnsi"/>
          <w:color w:val="auto"/>
          <w:sz w:val="20"/>
          <w:szCs w:val="20"/>
        </w:rPr>
        <w:t>7</w:t>
      </w:r>
      <w:r w:rsidRPr="000401F7">
        <w:rPr>
          <w:rFonts w:asciiTheme="minorHAnsi" w:hAnsiTheme="minorHAnsi" w:cstheme="minorHAnsi"/>
          <w:color w:val="auto"/>
          <w:sz w:val="20"/>
          <w:szCs w:val="20"/>
        </w:rPr>
        <w:t xml:space="preserve">. </w:t>
      </w:r>
      <w:r w:rsidRPr="000401F7">
        <w:rPr>
          <w:rFonts w:asciiTheme="minorHAnsi" w:hAnsiTheme="minorHAnsi" w:cstheme="minorHAnsi"/>
          <w:b/>
          <w:color w:val="000000" w:themeColor="text1"/>
          <w:sz w:val="20"/>
          <w:szCs w:val="20"/>
        </w:rPr>
        <w:t>Engagement</w:t>
      </w:r>
      <w:r w:rsidR="0089737E">
        <w:rPr>
          <w:rFonts w:asciiTheme="minorHAnsi" w:hAnsiTheme="minorHAnsi" w:cstheme="minorHAnsi"/>
          <w:b/>
          <w:color w:val="000000" w:themeColor="text1"/>
          <w:sz w:val="20"/>
          <w:szCs w:val="20"/>
        </w:rPr>
        <w:t>s</w:t>
      </w:r>
      <w:r w:rsidRPr="000401F7">
        <w:rPr>
          <w:rFonts w:asciiTheme="minorHAnsi" w:hAnsiTheme="minorHAnsi" w:cstheme="minorHAnsi"/>
          <w:b/>
          <w:color w:val="000000" w:themeColor="text1"/>
          <w:sz w:val="20"/>
          <w:szCs w:val="20"/>
        </w:rPr>
        <w:t xml:space="preserve"> relatif aux audits</w:t>
      </w:r>
      <w:r w:rsidRPr="000401F7">
        <w:rPr>
          <w:rFonts w:asciiTheme="minorHAnsi" w:hAnsiTheme="minorHAnsi" w:cstheme="minorHAnsi"/>
          <w:b/>
          <w:i/>
          <w:color w:val="000000" w:themeColor="text1"/>
          <w:sz w:val="20"/>
          <w:szCs w:val="20"/>
        </w:rPr>
        <w:t xml:space="preserve"> </w:t>
      </w:r>
    </w:p>
    <w:p w14:paraId="1374ECF4" w14:textId="399C5CC9" w:rsidR="00A837E6" w:rsidRPr="000401F7" w:rsidRDefault="00A837E6" w:rsidP="00A837E6">
      <w:pPr>
        <w:spacing w:before="120" w:after="120"/>
        <w:jc w:val="both"/>
        <w:rPr>
          <w:rFonts w:asciiTheme="minorHAnsi" w:hAnsiTheme="minorHAnsi" w:cstheme="minorHAnsi"/>
          <w:sz w:val="20"/>
          <w:szCs w:val="20"/>
        </w:rPr>
      </w:pPr>
      <w:r w:rsidRPr="000401F7">
        <w:rPr>
          <w:rFonts w:asciiTheme="minorHAnsi" w:hAnsiTheme="minorHAnsi" w:cstheme="minorHAnsi"/>
          <w:sz w:val="20"/>
          <w:szCs w:val="20"/>
        </w:rPr>
        <w:t>Le Sous-traitant s’engage à répondre aux demandes d’audit du Responsable de traitement</w:t>
      </w:r>
      <w:r w:rsidR="0069535D" w:rsidRPr="000401F7">
        <w:rPr>
          <w:rFonts w:asciiTheme="minorHAnsi" w:hAnsiTheme="minorHAnsi" w:cstheme="minorHAnsi"/>
          <w:sz w:val="20"/>
          <w:szCs w:val="20"/>
        </w:rPr>
        <w:t>s</w:t>
      </w:r>
      <w:r w:rsidRPr="000401F7">
        <w:rPr>
          <w:rFonts w:asciiTheme="minorHAnsi" w:hAnsiTheme="minorHAnsi" w:cstheme="minorHAnsi"/>
          <w:sz w:val="20"/>
          <w:szCs w:val="20"/>
        </w:rPr>
        <w:t>, effectuées par lui-même ou par un tiers de confiance qu’il aura sélectionné et s’engage à mettre en œuvre les moyens permettant à l’auditeur de réaliser sa mission dans les meilleures conditions.</w:t>
      </w:r>
    </w:p>
    <w:p w14:paraId="07B3121A" w14:textId="77777777" w:rsidR="00A837E6" w:rsidRPr="000401F7" w:rsidRDefault="00A837E6" w:rsidP="00A837E6">
      <w:pPr>
        <w:spacing w:before="120" w:after="120"/>
        <w:jc w:val="both"/>
        <w:rPr>
          <w:rFonts w:asciiTheme="minorHAnsi" w:hAnsiTheme="minorHAnsi" w:cstheme="minorHAnsi"/>
          <w:sz w:val="20"/>
          <w:szCs w:val="20"/>
        </w:rPr>
      </w:pPr>
      <w:r w:rsidRPr="000401F7">
        <w:rPr>
          <w:rFonts w:asciiTheme="minorHAnsi" w:hAnsiTheme="minorHAnsi" w:cstheme="minorHAnsi"/>
          <w:sz w:val="20"/>
          <w:szCs w:val="20"/>
        </w:rPr>
        <w:t>Le Responsable de traitement s’engage à fournir au Sous-traitant une copie du rapport d’audit afin qu’il puisse prendre en compte rapidement les non-conformités constatées et les mesures correctives proposées.</w:t>
      </w:r>
    </w:p>
    <w:p w14:paraId="6BEF0516" w14:textId="227061B7" w:rsidR="00A837E6" w:rsidRPr="000401F7" w:rsidRDefault="00A837E6" w:rsidP="00A837E6">
      <w:pPr>
        <w:spacing w:before="120" w:after="120"/>
        <w:jc w:val="both"/>
        <w:rPr>
          <w:rFonts w:asciiTheme="minorHAnsi" w:hAnsiTheme="minorHAnsi" w:cstheme="minorHAnsi"/>
          <w:sz w:val="20"/>
          <w:szCs w:val="20"/>
        </w:rPr>
      </w:pPr>
      <w:r w:rsidRPr="000401F7">
        <w:rPr>
          <w:rFonts w:asciiTheme="minorHAnsi" w:hAnsiTheme="minorHAnsi" w:cstheme="minorHAnsi"/>
          <w:sz w:val="20"/>
          <w:szCs w:val="20"/>
        </w:rPr>
        <w:t xml:space="preserve">Le Sous-traitant s’engage à mettre en œuvre les mesures correctives nécessaires au traitement des non-conformités identifiées dans un délai et selon les conditions définies d’un commun accord. Dans le cas ou des mesures correctives ne seraient pas applicables, le Sous-traitant s’engage à justifier </w:t>
      </w:r>
      <w:r w:rsidR="0069535D" w:rsidRPr="000401F7">
        <w:rPr>
          <w:rFonts w:asciiTheme="minorHAnsi" w:hAnsiTheme="minorHAnsi" w:cstheme="minorHAnsi"/>
          <w:sz w:val="20"/>
          <w:szCs w:val="20"/>
        </w:rPr>
        <w:t xml:space="preserve">de </w:t>
      </w:r>
      <w:r w:rsidRPr="000401F7">
        <w:rPr>
          <w:rFonts w:asciiTheme="minorHAnsi" w:hAnsiTheme="minorHAnsi" w:cstheme="minorHAnsi"/>
          <w:sz w:val="20"/>
          <w:szCs w:val="20"/>
        </w:rPr>
        <w:t>l’impossibilité de mettre en œuvre les mesures et s’engage à proposer des mesures palliatives pour réduire les risques encourus.</w:t>
      </w:r>
    </w:p>
    <w:p w14:paraId="39826B70" w14:textId="1F8D7C3E" w:rsidR="00A837E6" w:rsidRPr="00876CF3" w:rsidRDefault="00032DF3" w:rsidP="00A837E6">
      <w:pPr>
        <w:pStyle w:val="Titre3"/>
        <w:spacing w:before="120" w:after="120"/>
        <w:rPr>
          <w:rFonts w:asciiTheme="minorHAnsi" w:hAnsiTheme="minorHAnsi" w:cstheme="minorHAnsi"/>
          <w:b/>
          <w:color w:val="000000" w:themeColor="text1"/>
          <w:sz w:val="20"/>
          <w:szCs w:val="20"/>
        </w:rPr>
      </w:pPr>
      <w:r w:rsidRPr="00876CF3">
        <w:rPr>
          <w:rFonts w:asciiTheme="minorHAnsi" w:hAnsiTheme="minorHAnsi" w:cstheme="minorHAnsi"/>
          <w:color w:val="auto"/>
          <w:sz w:val="20"/>
          <w:szCs w:val="20"/>
        </w:rPr>
        <w:lastRenderedPageBreak/>
        <w:t>1</w:t>
      </w:r>
      <w:r w:rsidR="0089737E" w:rsidRPr="00876CF3">
        <w:rPr>
          <w:rFonts w:asciiTheme="minorHAnsi" w:hAnsiTheme="minorHAnsi" w:cstheme="minorHAnsi"/>
          <w:color w:val="auto"/>
          <w:sz w:val="20"/>
          <w:szCs w:val="20"/>
        </w:rPr>
        <w:t>8</w:t>
      </w:r>
      <w:r w:rsidR="00A837E6" w:rsidRPr="00876CF3">
        <w:rPr>
          <w:rFonts w:asciiTheme="minorHAnsi" w:hAnsiTheme="minorHAnsi" w:cstheme="minorHAnsi"/>
          <w:color w:val="auto"/>
          <w:sz w:val="20"/>
          <w:szCs w:val="20"/>
        </w:rPr>
        <w:t xml:space="preserve">. </w:t>
      </w:r>
      <w:r w:rsidR="00A837E6" w:rsidRPr="00876CF3">
        <w:rPr>
          <w:rFonts w:asciiTheme="minorHAnsi" w:hAnsiTheme="minorHAnsi" w:cstheme="minorHAnsi"/>
          <w:b/>
          <w:color w:val="000000" w:themeColor="text1"/>
          <w:sz w:val="20"/>
          <w:szCs w:val="20"/>
        </w:rPr>
        <w:t xml:space="preserve">Obligation de confidentialité </w:t>
      </w:r>
    </w:p>
    <w:p w14:paraId="5B60881E" w14:textId="3F3B49A2" w:rsidR="00A837E6" w:rsidRPr="00876CF3" w:rsidRDefault="00A837E6" w:rsidP="00A837E6">
      <w:pPr>
        <w:spacing w:before="120" w:after="120"/>
        <w:jc w:val="both"/>
        <w:rPr>
          <w:rFonts w:asciiTheme="minorHAnsi" w:hAnsiTheme="minorHAnsi" w:cstheme="minorHAnsi"/>
          <w:sz w:val="20"/>
          <w:szCs w:val="20"/>
        </w:rPr>
      </w:pPr>
      <w:r w:rsidRPr="00876CF3">
        <w:rPr>
          <w:rFonts w:asciiTheme="minorHAnsi" w:hAnsiTheme="minorHAnsi" w:cstheme="minorHAnsi"/>
          <w:sz w:val="20"/>
          <w:szCs w:val="20"/>
        </w:rPr>
        <w:t>Le Sous-traitant s’engage à veiller à ce que les personnels autorisés à intervenir sur les moyens de Traitement</w:t>
      </w:r>
      <w:r w:rsidR="00032DF3" w:rsidRPr="00876CF3">
        <w:rPr>
          <w:rFonts w:asciiTheme="minorHAnsi" w:hAnsiTheme="minorHAnsi" w:cstheme="minorHAnsi"/>
          <w:sz w:val="20"/>
          <w:szCs w:val="20"/>
        </w:rPr>
        <w:t>(s)</w:t>
      </w:r>
      <w:r w:rsidRPr="00876CF3">
        <w:rPr>
          <w:rFonts w:asciiTheme="minorHAnsi" w:hAnsiTheme="minorHAnsi" w:cstheme="minorHAnsi"/>
          <w:sz w:val="20"/>
          <w:szCs w:val="20"/>
        </w:rPr>
        <w:t xml:space="preserve"> des </w:t>
      </w:r>
      <w:r w:rsidR="00DD1B82" w:rsidRPr="00876CF3">
        <w:rPr>
          <w:rFonts w:asciiTheme="minorHAnsi" w:hAnsiTheme="minorHAnsi" w:cstheme="minorHAnsi"/>
          <w:sz w:val="20"/>
          <w:szCs w:val="20"/>
        </w:rPr>
        <w:t>Donnée</w:t>
      </w:r>
      <w:r w:rsidRPr="00876CF3">
        <w:rPr>
          <w:rFonts w:asciiTheme="minorHAnsi" w:hAnsiTheme="minorHAnsi" w:cstheme="minorHAnsi"/>
          <w:sz w:val="20"/>
          <w:szCs w:val="20"/>
        </w:rPr>
        <w:t>s à caractère personnel respectent les consignes internes en matière de sécurité</w:t>
      </w:r>
      <w:r w:rsidR="00C06B15" w:rsidRPr="00876CF3">
        <w:rPr>
          <w:rFonts w:asciiTheme="minorHAnsi" w:hAnsiTheme="minorHAnsi" w:cstheme="minorHAnsi"/>
          <w:sz w:val="20"/>
          <w:szCs w:val="20"/>
        </w:rPr>
        <w:t xml:space="preserve">, définies </w:t>
      </w:r>
      <w:r w:rsidRPr="00876CF3">
        <w:rPr>
          <w:rFonts w:asciiTheme="minorHAnsi" w:hAnsiTheme="minorHAnsi" w:cstheme="minorHAnsi"/>
          <w:sz w:val="20"/>
          <w:szCs w:val="20"/>
        </w:rPr>
        <w:t>dans les documents de politique de sécurité interne.</w:t>
      </w:r>
    </w:p>
    <w:p w14:paraId="2152DE56" w14:textId="23CF53F3" w:rsidR="00A837E6" w:rsidRPr="00876CF3" w:rsidRDefault="00A837E6" w:rsidP="00A837E6">
      <w:pPr>
        <w:spacing w:before="120" w:after="120"/>
        <w:jc w:val="both"/>
        <w:rPr>
          <w:rFonts w:asciiTheme="minorHAnsi" w:hAnsiTheme="minorHAnsi" w:cstheme="minorHAnsi"/>
          <w:sz w:val="20"/>
          <w:szCs w:val="20"/>
        </w:rPr>
      </w:pPr>
      <w:r w:rsidRPr="00876CF3">
        <w:rPr>
          <w:rFonts w:asciiTheme="minorHAnsi" w:hAnsiTheme="minorHAnsi" w:cstheme="minorHAnsi"/>
          <w:sz w:val="20"/>
          <w:szCs w:val="20"/>
        </w:rPr>
        <w:t xml:space="preserve">Soumis à des obligations de discrétion professionnelle, ou le cas échéant soumis au secret professionnel, les personnels du </w:t>
      </w:r>
      <w:r w:rsidR="00C06B15" w:rsidRPr="00876CF3">
        <w:rPr>
          <w:rFonts w:asciiTheme="minorHAnsi" w:hAnsiTheme="minorHAnsi" w:cstheme="minorHAnsi"/>
          <w:sz w:val="20"/>
          <w:szCs w:val="20"/>
        </w:rPr>
        <w:t>S</w:t>
      </w:r>
      <w:r w:rsidRPr="00876CF3">
        <w:rPr>
          <w:rFonts w:asciiTheme="minorHAnsi" w:hAnsiTheme="minorHAnsi" w:cstheme="minorHAnsi"/>
          <w:sz w:val="20"/>
          <w:szCs w:val="20"/>
        </w:rPr>
        <w:t xml:space="preserve">ous-traitant sont régulièrement sensibilisés sur leurs rôles et responsabilités en matière de confidentialité et de sécurité des </w:t>
      </w:r>
      <w:r w:rsidR="00DD1B82" w:rsidRPr="00876CF3">
        <w:rPr>
          <w:rFonts w:asciiTheme="minorHAnsi" w:hAnsiTheme="minorHAnsi" w:cstheme="minorHAnsi"/>
          <w:sz w:val="20"/>
          <w:szCs w:val="20"/>
        </w:rPr>
        <w:t>Donnée</w:t>
      </w:r>
      <w:r w:rsidRPr="00876CF3">
        <w:rPr>
          <w:rFonts w:asciiTheme="minorHAnsi" w:hAnsiTheme="minorHAnsi" w:cstheme="minorHAnsi"/>
          <w:sz w:val="20"/>
          <w:szCs w:val="20"/>
        </w:rPr>
        <w:t>s.</w:t>
      </w:r>
    </w:p>
    <w:p w14:paraId="427CBD08" w14:textId="2B4D2B0D" w:rsidR="00A837E6" w:rsidRPr="00876CF3" w:rsidRDefault="00C06B15" w:rsidP="00A837E6">
      <w:pPr>
        <w:pStyle w:val="Default"/>
        <w:spacing w:before="120" w:after="120"/>
        <w:jc w:val="both"/>
        <w:rPr>
          <w:rFonts w:asciiTheme="minorHAnsi" w:hAnsiTheme="minorHAnsi" w:cstheme="minorHAnsi"/>
          <w:color w:val="auto"/>
          <w:sz w:val="20"/>
          <w:szCs w:val="20"/>
        </w:rPr>
      </w:pPr>
      <w:r w:rsidRPr="00876CF3">
        <w:rPr>
          <w:rFonts w:asciiTheme="minorHAnsi" w:hAnsiTheme="minorHAnsi" w:cstheme="minorHAnsi"/>
          <w:b/>
          <w:bCs/>
          <w:color w:val="auto"/>
          <w:sz w:val="20"/>
          <w:szCs w:val="20"/>
        </w:rPr>
        <w:t>V. Obligations du R</w:t>
      </w:r>
      <w:r w:rsidR="00A837E6" w:rsidRPr="00876CF3">
        <w:rPr>
          <w:rFonts w:asciiTheme="minorHAnsi" w:hAnsiTheme="minorHAnsi" w:cstheme="minorHAnsi"/>
          <w:b/>
          <w:bCs/>
          <w:color w:val="auto"/>
          <w:sz w:val="20"/>
          <w:szCs w:val="20"/>
        </w:rPr>
        <w:t>esponsa</w:t>
      </w:r>
      <w:r w:rsidR="00335123" w:rsidRPr="00876CF3">
        <w:rPr>
          <w:rFonts w:asciiTheme="minorHAnsi" w:hAnsiTheme="minorHAnsi" w:cstheme="minorHAnsi"/>
          <w:b/>
          <w:bCs/>
          <w:color w:val="auto"/>
          <w:sz w:val="20"/>
          <w:szCs w:val="20"/>
        </w:rPr>
        <w:t>ble de traitement</w:t>
      </w:r>
      <w:r w:rsidR="00CA146E" w:rsidRPr="00876CF3">
        <w:rPr>
          <w:rFonts w:asciiTheme="minorHAnsi" w:hAnsiTheme="minorHAnsi" w:cstheme="minorHAnsi"/>
          <w:b/>
          <w:bCs/>
          <w:color w:val="auto"/>
          <w:sz w:val="20"/>
          <w:szCs w:val="20"/>
        </w:rPr>
        <w:t>s</w:t>
      </w:r>
      <w:r w:rsidR="00335123" w:rsidRPr="00876CF3">
        <w:rPr>
          <w:rFonts w:asciiTheme="minorHAnsi" w:hAnsiTheme="minorHAnsi" w:cstheme="minorHAnsi"/>
          <w:b/>
          <w:bCs/>
          <w:color w:val="auto"/>
          <w:sz w:val="20"/>
          <w:szCs w:val="20"/>
        </w:rPr>
        <w:t xml:space="preserve"> vis-à-vis du S</w:t>
      </w:r>
      <w:r w:rsidR="00A837E6" w:rsidRPr="00876CF3">
        <w:rPr>
          <w:rFonts w:asciiTheme="minorHAnsi" w:hAnsiTheme="minorHAnsi" w:cstheme="minorHAnsi"/>
          <w:b/>
          <w:bCs/>
          <w:color w:val="auto"/>
          <w:sz w:val="20"/>
          <w:szCs w:val="20"/>
        </w:rPr>
        <w:t xml:space="preserve">ous-traitant </w:t>
      </w:r>
    </w:p>
    <w:p w14:paraId="466CA749" w14:textId="47BD455C" w:rsidR="00A837E6" w:rsidRPr="00876CF3" w:rsidRDefault="00A837E6" w:rsidP="00A837E6">
      <w:pPr>
        <w:pStyle w:val="Default"/>
        <w:spacing w:before="120" w:after="120"/>
        <w:jc w:val="both"/>
        <w:rPr>
          <w:rFonts w:asciiTheme="minorHAnsi" w:hAnsiTheme="minorHAnsi" w:cstheme="minorHAnsi"/>
          <w:color w:val="auto"/>
          <w:sz w:val="20"/>
          <w:szCs w:val="20"/>
        </w:rPr>
      </w:pPr>
      <w:r w:rsidRPr="00876CF3">
        <w:rPr>
          <w:rFonts w:asciiTheme="minorHAnsi" w:hAnsiTheme="minorHAnsi" w:cstheme="minorHAnsi"/>
          <w:color w:val="auto"/>
          <w:sz w:val="20"/>
          <w:szCs w:val="20"/>
        </w:rPr>
        <w:t xml:space="preserve">Le </w:t>
      </w:r>
      <w:r w:rsidRPr="00876CF3">
        <w:rPr>
          <w:rFonts w:asciiTheme="minorHAnsi" w:hAnsiTheme="minorHAnsi" w:cstheme="minorHAnsi"/>
          <w:bCs/>
          <w:color w:val="auto"/>
          <w:sz w:val="20"/>
          <w:szCs w:val="20"/>
        </w:rPr>
        <w:t>Responsable de traitement</w:t>
      </w:r>
      <w:r w:rsidR="00CA146E" w:rsidRPr="00876CF3">
        <w:rPr>
          <w:rFonts w:asciiTheme="minorHAnsi" w:hAnsiTheme="minorHAnsi" w:cstheme="minorHAnsi"/>
          <w:bCs/>
          <w:color w:val="auto"/>
          <w:sz w:val="20"/>
          <w:szCs w:val="20"/>
        </w:rPr>
        <w:t>s</w:t>
      </w:r>
      <w:r w:rsidRPr="00876CF3">
        <w:rPr>
          <w:rFonts w:asciiTheme="minorHAnsi" w:hAnsiTheme="minorHAnsi" w:cstheme="minorHAnsi"/>
          <w:b/>
          <w:bCs/>
          <w:color w:val="auto"/>
          <w:sz w:val="20"/>
          <w:szCs w:val="20"/>
        </w:rPr>
        <w:t xml:space="preserve"> </w:t>
      </w:r>
      <w:r w:rsidRPr="00876CF3">
        <w:rPr>
          <w:rFonts w:asciiTheme="minorHAnsi" w:hAnsiTheme="minorHAnsi" w:cstheme="minorHAnsi"/>
          <w:color w:val="auto"/>
          <w:sz w:val="20"/>
          <w:szCs w:val="20"/>
        </w:rPr>
        <w:t xml:space="preserve">s’engage à : </w:t>
      </w:r>
    </w:p>
    <w:p w14:paraId="515A6B05" w14:textId="632A5D17" w:rsidR="00A837E6" w:rsidRPr="00876CF3" w:rsidRDefault="00A837E6" w:rsidP="00A837E6">
      <w:pPr>
        <w:pStyle w:val="Default"/>
        <w:spacing w:before="120" w:after="120"/>
        <w:jc w:val="both"/>
        <w:rPr>
          <w:rFonts w:asciiTheme="minorHAnsi" w:hAnsiTheme="minorHAnsi" w:cstheme="minorHAnsi"/>
          <w:color w:val="auto"/>
          <w:sz w:val="20"/>
          <w:szCs w:val="20"/>
        </w:rPr>
      </w:pPr>
      <w:r w:rsidRPr="00876CF3">
        <w:rPr>
          <w:rFonts w:asciiTheme="minorHAnsi" w:hAnsiTheme="minorHAnsi" w:cstheme="minorHAnsi"/>
          <w:color w:val="auto"/>
          <w:sz w:val="20"/>
          <w:szCs w:val="20"/>
        </w:rPr>
        <w:t xml:space="preserve">1. fournir au </w:t>
      </w:r>
      <w:r w:rsidR="00C06B15" w:rsidRPr="00876CF3">
        <w:rPr>
          <w:rFonts w:asciiTheme="minorHAnsi" w:hAnsiTheme="minorHAnsi" w:cstheme="minorHAnsi"/>
          <w:color w:val="auto"/>
          <w:sz w:val="20"/>
          <w:szCs w:val="20"/>
        </w:rPr>
        <w:t>S</w:t>
      </w:r>
      <w:r w:rsidRPr="00876CF3">
        <w:rPr>
          <w:rFonts w:asciiTheme="minorHAnsi" w:hAnsiTheme="minorHAnsi" w:cstheme="minorHAnsi"/>
          <w:color w:val="auto"/>
          <w:sz w:val="20"/>
          <w:szCs w:val="20"/>
        </w:rPr>
        <w:t xml:space="preserve">ous-traitant les </w:t>
      </w:r>
      <w:r w:rsidR="00DD1B82" w:rsidRPr="00876CF3">
        <w:rPr>
          <w:rFonts w:asciiTheme="minorHAnsi" w:hAnsiTheme="minorHAnsi" w:cstheme="minorHAnsi"/>
          <w:color w:val="auto"/>
          <w:sz w:val="20"/>
          <w:szCs w:val="20"/>
        </w:rPr>
        <w:t>Donnée</w:t>
      </w:r>
      <w:r w:rsidRPr="00876CF3">
        <w:rPr>
          <w:rFonts w:asciiTheme="minorHAnsi" w:hAnsiTheme="minorHAnsi" w:cstheme="minorHAnsi"/>
          <w:color w:val="auto"/>
          <w:sz w:val="20"/>
          <w:szCs w:val="20"/>
        </w:rPr>
        <w:t xml:space="preserve">s visées au II des présentes clauses ; </w:t>
      </w:r>
    </w:p>
    <w:p w14:paraId="14C86DF2" w14:textId="0EC00747" w:rsidR="00A837E6" w:rsidRPr="00876CF3" w:rsidRDefault="00A837E6" w:rsidP="00A837E6">
      <w:pPr>
        <w:pStyle w:val="Default"/>
        <w:spacing w:before="120" w:after="120"/>
        <w:jc w:val="both"/>
        <w:rPr>
          <w:rFonts w:asciiTheme="minorHAnsi" w:hAnsiTheme="minorHAnsi" w:cstheme="minorHAnsi"/>
          <w:color w:val="auto"/>
          <w:sz w:val="20"/>
          <w:szCs w:val="20"/>
        </w:rPr>
      </w:pPr>
      <w:r w:rsidRPr="00876CF3">
        <w:rPr>
          <w:rFonts w:asciiTheme="minorHAnsi" w:hAnsiTheme="minorHAnsi" w:cstheme="minorHAnsi"/>
          <w:color w:val="auto"/>
          <w:sz w:val="20"/>
          <w:szCs w:val="20"/>
        </w:rPr>
        <w:t>2. documenter par écrit toute instruction concernant le</w:t>
      </w:r>
      <w:r w:rsidR="00032DF3" w:rsidRPr="00876CF3">
        <w:rPr>
          <w:rFonts w:asciiTheme="minorHAnsi" w:hAnsiTheme="minorHAnsi" w:cstheme="minorHAnsi"/>
          <w:color w:val="auto"/>
          <w:sz w:val="20"/>
          <w:szCs w:val="20"/>
        </w:rPr>
        <w:t xml:space="preserve">(s) Traitement(s) </w:t>
      </w:r>
      <w:r w:rsidRPr="00876CF3">
        <w:rPr>
          <w:rFonts w:asciiTheme="minorHAnsi" w:hAnsiTheme="minorHAnsi" w:cstheme="minorHAnsi"/>
          <w:color w:val="auto"/>
          <w:sz w:val="20"/>
          <w:szCs w:val="20"/>
        </w:rPr>
        <w:t xml:space="preserve">des </w:t>
      </w:r>
      <w:r w:rsidR="00DD1B82" w:rsidRPr="00876CF3">
        <w:rPr>
          <w:rFonts w:asciiTheme="minorHAnsi" w:hAnsiTheme="minorHAnsi" w:cstheme="minorHAnsi"/>
          <w:color w:val="auto"/>
          <w:sz w:val="20"/>
          <w:szCs w:val="20"/>
        </w:rPr>
        <w:t>Donnée</w:t>
      </w:r>
      <w:r w:rsidRPr="00876CF3">
        <w:rPr>
          <w:rFonts w:asciiTheme="minorHAnsi" w:hAnsiTheme="minorHAnsi" w:cstheme="minorHAnsi"/>
          <w:color w:val="auto"/>
          <w:sz w:val="20"/>
          <w:szCs w:val="20"/>
        </w:rPr>
        <w:t xml:space="preserve">s par le </w:t>
      </w:r>
      <w:r w:rsidR="00C06B15" w:rsidRPr="00876CF3">
        <w:rPr>
          <w:rFonts w:asciiTheme="minorHAnsi" w:hAnsiTheme="minorHAnsi" w:cstheme="minorHAnsi"/>
          <w:color w:val="auto"/>
          <w:sz w:val="20"/>
          <w:szCs w:val="20"/>
        </w:rPr>
        <w:t>S</w:t>
      </w:r>
      <w:r w:rsidRPr="00876CF3">
        <w:rPr>
          <w:rFonts w:asciiTheme="minorHAnsi" w:hAnsiTheme="minorHAnsi" w:cstheme="minorHAnsi"/>
          <w:color w:val="auto"/>
          <w:sz w:val="20"/>
          <w:szCs w:val="20"/>
        </w:rPr>
        <w:t xml:space="preserve">ous-traitant ; </w:t>
      </w:r>
    </w:p>
    <w:p w14:paraId="682E8932" w14:textId="278BE407" w:rsidR="00A837E6" w:rsidRPr="00876CF3" w:rsidRDefault="00A837E6" w:rsidP="00A837E6">
      <w:pPr>
        <w:pStyle w:val="Default"/>
        <w:spacing w:before="120" w:after="120"/>
        <w:jc w:val="both"/>
        <w:rPr>
          <w:rFonts w:asciiTheme="minorHAnsi" w:hAnsiTheme="minorHAnsi" w:cstheme="minorHAnsi"/>
          <w:color w:val="auto"/>
          <w:sz w:val="20"/>
          <w:szCs w:val="20"/>
        </w:rPr>
      </w:pPr>
      <w:r w:rsidRPr="00876CF3">
        <w:rPr>
          <w:rFonts w:asciiTheme="minorHAnsi" w:hAnsiTheme="minorHAnsi" w:cstheme="minorHAnsi"/>
          <w:color w:val="auto"/>
          <w:sz w:val="20"/>
          <w:szCs w:val="20"/>
        </w:rPr>
        <w:t>3. veiller, au préalable et pendant toute la durée du</w:t>
      </w:r>
      <w:r w:rsidR="00032DF3" w:rsidRPr="00876CF3">
        <w:rPr>
          <w:rFonts w:asciiTheme="minorHAnsi" w:hAnsiTheme="minorHAnsi" w:cstheme="minorHAnsi"/>
          <w:color w:val="auto"/>
          <w:sz w:val="20"/>
          <w:szCs w:val="20"/>
        </w:rPr>
        <w:t>/des</w:t>
      </w:r>
      <w:r w:rsidRPr="00876CF3">
        <w:rPr>
          <w:rFonts w:asciiTheme="minorHAnsi" w:hAnsiTheme="minorHAnsi" w:cstheme="minorHAnsi"/>
          <w:color w:val="auto"/>
          <w:sz w:val="20"/>
          <w:szCs w:val="20"/>
        </w:rPr>
        <w:t xml:space="preserve"> </w:t>
      </w:r>
      <w:r w:rsidR="00032DF3" w:rsidRPr="00876CF3">
        <w:rPr>
          <w:rFonts w:asciiTheme="minorHAnsi" w:hAnsiTheme="minorHAnsi" w:cstheme="minorHAnsi"/>
          <w:color w:val="auto"/>
          <w:sz w:val="20"/>
          <w:szCs w:val="20"/>
        </w:rPr>
        <w:t>T</w:t>
      </w:r>
      <w:r w:rsidRPr="00876CF3">
        <w:rPr>
          <w:rFonts w:asciiTheme="minorHAnsi" w:hAnsiTheme="minorHAnsi" w:cstheme="minorHAnsi"/>
          <w:color w:val="auto"/>
          <w:sz w:val="20"/>
          <w:szCs w:val="20"/>
        </w:rPr>
        <w:t>raitement</w:t>
      </w:r>
      <w:r w:rsidR="00032DF3" w:rsidRPr="00876CF3">
        <w:rPr>
          <w:rFonts w:asciiTheme="minorHAnsi" w:hAnsiTheme="minorHAnsi" w:cstheme="minorHAnsi"/>
          <w:color w:val="auto"/>
          <w:sz w:val="20"/>
          <w:szCs w:val="20"/>
        </w:rPr>
        <w:t>(s)</w:t>
      </w:r>
      <w:r w:rsidRPr="00876CF3">
        <w:rPr>
          <w:rFonts w:asciiTheme="minorHAnsi" w:hAnsiTheme="minorHAnsi" w:cstheme="minorHAnsi"/>
          <w:color w:val="auto"/>
          <w:sz w:val="20"/>
          <w:szCs w:val="20"/>
        </w:rPr>
        <w:t xml:space="preserve">, au respect des obligations prévues par le règlement européen sur la protection des </w:t>
      </w:r>
      <w:r w:rsidR="00DD1B82" w:rsidRPr="00876CF3">
        <w:rPr>
          <w:rFonts w:asciiTheme="minorHAnsi" w:hAnsiTheme="minorHAnsi" w:cstheme="minorHAnsi"/>
          <w:color w:val="auto"/>
          <w:sz w:val="20"/>
          <w:szCs w:val="20"/>
        </w:rPr>
        <w:t>Donnée</w:t>
      </w:r>
      <w:r w:rsidRPr="00876CF3">
        <w:rPr>
          <w:rFonts w:asciiTheme="minorHAnsi" w:hAnsiTheme="minorHAnsi" w:cstheme="minorHAnsi"/>
          <w:color w:val="auto"/>
          <w:sz w:val="20"/>
          <w:szCs w:val="20"/>
        </w:rPr>
        <w:t xml:space="preserve">s de la part du </w:t>
      </w:r>
      <w:r w:rsidR="00C06B15" w:rsidRPr="00876CF3">
        <w:rPr>
          <w:rFonts w:asciiTheme="minorHAnsi" w:hAnsiTheme="minorHAnsi" w:cstheme="minorHAnsi"/>
          <w:color w:val="auto"/>
          <w:sz w:val="20"/>
          <w:szCs w:val="20"/>
        </w:rPr>
        <w:t>S</w:t>
      </w:r>
      <w:r w:rsidRPr="00876CF3">
        <w:rPr>
          <w:rFonts w:asciiTheme="minorHAnsi" w:hAnsiTheme="minorHAnsi" w:cstheme="minorHAnsi"/>
          <w:color w:val="auto"/>
          <w:sz w:val="20"/>
          <w:szCs w:val="20"/>
        </w:rPr>
        <w:t xml:space="preserve">ous-traitant ; </w:t>
      </w:r>
    </w:p>
    <w:p w14:paraId="5C522A6A" w14:textId="362903E7" w:rsidR="00A837E6" w:rsidRPr="000401F7" w:rsidRDefault="00A837E6" w:rsidP="00A837E6">
      <w:pPr>
        <w:pStyle w:val="Default"/>
        <w:spacing w:before="120" w:after="120"/>
        <w:jc w:val="both"/>
        <w:rPr>
          <w:rFonts w:asciiTheme="minorHAnsi" w:hAnsiTheme="minorHAnsi" w:cstheme="minorHAnsi"/>
          <w:color w:val="auto"/>
          <w:sz w:val="20"/>
          <w:szCs w:val="20"/>
        </w:rPr>
      </w:pPr>
      <w:r w:rsidRPr="00876CF3">
        <w:rPr>
          <w:rFonts w:asciiTheme="minorHAnsi" w:hAnsiTheme="minorHAnsi" w:cstheme="minorHAnsi"/>
          <w:color w:val="auto"/>
          <w:sz w:val="20"/>
          <w:szCs w:val="20"/>
        </w:rPr>
        <w:t>4. superviser le</w:t>
      </w:r>
      <w:r w:rsidR="00032DF3" w:rsidRPr="00876CF3">
        <w:rPr>
          <w:rFonts w:asciiTheme="minorHAnsi" w:hAnsiTheme="minorHAnsi" w:cstheme="minorHAnsi"/>
          <w:color w:val="auto"/>
          <w:sz w:val="20"/>
          <w:szCs w:val="20"/>
        </w:rPr>
        <w:t>(s)</w:t>
      </w:r>
      <w:r w:rsidRPr="00876CF3">
        <w:rPr>
          <w:rFonts w:asciiTheme="minorHAnsi" w:hAnsiTheme="minorHAnsi" w:cstheme="minorHAnsi"/>
          <w:color w:val="auto"/>
          <w:sz w:val="20"/>
          <w:szCs w:val="20"/>
        </w:rPr>
        <w:t xml:space="preserve"> </w:t>
      </w:r>
      <w:r w:rsidR="00C06B15" w:rsidRPr="00876CF3">
        <w:rPr>
          <w:rFonts w:asciiTheme="minorHAnsi" w:hAnsiTheme="minorHAnsi" w:cstheme="minorHAnsi"/>
          <w:color w:val="auto"/>
          <w:sz w:val="20"/>
          <w:szCs w:val="20"/>
        </w:rPr>
        <w:t>T</w:t>
      </w:r>
      <w:r w:rsidRPr="00876CF3">
        <w:rPr>
          <w:rFonts w:asciiTheme="minorHAnsi" w:hAnsiTheme="minorHAnsi" w:cstheme="minorHAnsi"/>
          <w:color w:val="auto"/>
          <w:sz w:val="20"/>
          <w:szCs w:val="20"/>
        </w:rPr>
        <w:t>raitement</w:t>
      </w:r>
      <w:r w:rsidR="00032DF3" w:rsidRPr="00876CF3">
        <w:rPr>
          <w:rFonts w:asciiTheme="minorHAnsi" w:hAnsiTheme="minorHAnsi" w:cstheme="minorHAnsi"/>
          <w:color w:val="auto"/>
          <w:sz w:val="20"/>
          <w:szCs w:val="20"/>
        </w:rPr>
        <w:t>(s)</w:t>
      </w:r>
      <w:r w:rsidRPr="00876CF3">
        <w:rPr>
          <w:rFonts w:asciiTheme="minorHAnsi" w:hAnsiTheme="minorHAnsi" w:cstheme="minorHAnsi"/>
          <w:color w:val="auto"/>
          <w:sz w:val="20"/>
          <w:szCs w:val="20"/>
        </w:rPr>
        <w:t xml:space="preserve">, y compris réaliser les audits et les inspections auprès du </w:t>
      </w:r>
      <w:r w:rsidR="00C06B15" w:rsidRPr="00876CF3">
        <w:rPr>
          <w:rFonts w:asciiTheme="minorHAnsi" w:hAnsiTheme="minorHAnsi" w:cstheme="minorHAnsi"/>
          <w:color w:val="auto"/>
          <w:sz w:val="20"/>
          <w:szCs w:val="20"/>
        </w:rPr>
        <w:t>S</w:t>
      </w:r>
      <w:r w:rsidRPr="00876CF3">
        <w:rPr>
          <w:rFonts w:asciiTheme="minorHAnsi" w:hAnsiTheme="minorHAnsi" w:cstheme="minorHAnsi"/>
          <w:color w:val="auto"/>
          <w:sz w:val="20"/>
          <w:szCs w:val="20"/>
        </w:rPr>
        <w:t>ous-traitant.</w:t>
      </w:r>
    </w:p>
    <w:p w14:paraId="52B95B3E" w14:textId="0861A4B6" w:rsidR="00CF7A69" w:rsidRPr="000401F7" w:rsidRDefault="00CF7A69" w:rsidP="0018081C">
      <w:pPr>
        <w:spacing w:before="120" w:after="120"/>
        <w:jc w:val="both"/>
        <w:rPr>
          <w:rFonts w:asciiTheme="minorHAnsi" w:hAnsiTheme="minorHAnsi" w:cstheme="minorHAnsi"/>
          <w:sz w:val="20"/>
          <w:szCs w:val="20"/>
        </w:rPr>
      </w:pPr>
    </w:p>
    <w:p w14:paraId="24F89FE1" w14:textId="5C0AA0BD" w:rsidR="00946492" w:rsidRPr="000401F7" w:rsidRDefault="00946492" w:rsidP="0018081C">
      <w:pPr>
        <w:spacing w:before="120" w:after="120"/>
        <w:jc w:val="both"/>
        <w:rPr>
          <w:rFonts w:asciiTheme="minorHAnsi" w:hAnsiTheme="minorHAnsi" w:cstheme="minorHAnsi"/>
          <w:sz w:val="20"/>
          <w:szCs w:val="20"/>
        </w:rPr>
      </w:pPr>
    </w:p>
    <w:p w14:paraId="1EC56561" w14:textId="1F68EC99" w:rsidR="00946492" w:rsidRDefault="00946492" w:rsidP="0018081C">
      <w:pPr>
        <w:spacing w:before="120" w:after="120"/>
        <w:jc w:val="both"/>
        <w:rPr>
          <w:rFonts w:asciiTheme="minorHAnsi" w:hAnsiTheme="minorHAnsi" w:cstheme="minorHAnsi"/>
          <w:sz w:val="20"/>
          <w:szCs w:val="20"/>
        </w:rPr>
      </w:pPr>
    </w:p>
    <w:p w14:paraId="174971F8" w14:textId="0EA681F5" w:rsidR="00032DF3" w:rsidRDefault="00032DF3" w:rsidP="0018081C">
      <w:pPr>
        <w:spacing w:before="120" w:after="120"/>
        <w:jc w:val="both"/>
        <w:rPr>
          <w:rFonts w:asciiTheme="minorHAnsi" w:hAnsiTheme="minorHAnsi" w:cstheme="minorHAnsi"/>
          <w:sz w:val="20"/>
          <w:szCs w:val="20"/>
        </w:rPr>
      </w:pPr>
    </w:p>
    <w:p w14:paraId="24D45C03" w14:textId="3AD2BEA3" w:rsidR="00032DF3" w:rsidRDefault="00032DF3" w:rsidP="0018081C">
      <w:pPr>
        <w:spacing w:before="120" w:after="120"/>
        <w:jc w:val="both"/>
        <w:rPr>
          <w:rFonts w:asciiTheme="minorHAnsi" w:hAnsiTheme="minorHAnsi" w:cstheme="minorHAnsi"/>
          <w:sz w:val="20"/>
          <w:szCs w:val="20"/>
        </w:rPr>
      </w:pPr>
    </w:p>
    <w:p w14:paraId="41E853F3" w14:textId="4D75E1C6" w:rsidR="0089737E" w:rsidRDefault="0089737E" w:rsidP="0018081C">
      <w:pPr>
        <w:spacing w:before="120" w:after="120"/>
        <w:jc w:val="both"/>
        <w:rPr>
          <w:rFonts w:asciiTheme="minorHAnsi" w:hAnsiTheme="minorHAnsi" w:cstheme="minorHAnsi"/>
          <w:sz w:val="20"/>
          <w:szCs w:val="20"/>
        </w:rPr>
      </w:pPr>
    </w:p>
    <w:p w14:paraId="3E634372" w14:textId="579329AE" w:rsidR="0089737E" w:rsidRDefault="0089737E" w:rsidP="0018081C">
      <w:pPr>
        <w:spacing w:before="120" w:after="120"/>
        <w:jc w:val="both"/>
        <w:rPr>
          <w:rFonts w:asciiTheme="minorHAnsi" w:hAnsiTheme="minorHAnsi" w:cstheme="minorHAnsi"/>
          <w:sz w:val="20"/>
          <w:szCs w:val="20"/>
        </w:rPr>
      </w:pPr>
    </w:p>
    <w:p w14:paraId="43B2ED06" w14:textId="1A8C1ACC" w:rsidR="0089737E" w:rsidRDefault="0089737E" w:rsidP="0018081C">
      <w:pPr>
        <w:spacing w:before="120" w:after="120"/>
        <w:jc w:val="both"/>
        <w:rPr>
          <w:rFonts w:asciiTheme="minorHAnsi" w:hAnsiTheme="minorHAnsi" w:cstheme="minorHAnsi"/>
          <w:sz w:val="20"/>
          <w:szCs w:val="20"/>
        </w:rPr>
      </w:pPr>
    </w:p>
    <w:p w14:paraId="0BECBCAF" w14:textId="19FC84F7" w:rsidR="0089737E" w:rsidRDefault="0089737E" w:rsidP="0018081C">
      <w:pPr>
        <w:spacing w:before="120" w:after="120"/>
        <w:jc w:val="both"/>
        <w:rPr>
          <w:rFonts w:asciiTheme="minorHAnsi" w:hAnsiTheme="minorHAnsi" w:cstheme="minorHAnsi"/>
          <w:sz w:val="20"/>
          <w:szCs w:val="20"/>
        </w:rPr>
      </w:pPr>
    </w:p>
    <w:p w14:paraId="0785ABF6" w14:textId="55CE7FC2" w:rsidR="0089737E" w:rsidRDefault="0089737E" w:rsidP="0018081C">
      <w:pPr>
        <w:spacing w:before="120" w:after="120"/>
        <w:jc w:val="both"/>
        <w:rPr>
          <w:rFonts w:asciiTheme="minorHAnsi" w:hAnsiTheme="minorHAnsi" w:cstheme="minorHAnsi"/>
          <w:sz w:val="20"/>
          <w:szCs w:val="20"/>
        </w:rPr>
      </w:pPr>
    </w:p>
    <w:p w14:paraId="6E08220C" w14:textId="0FB87E6A" w:rsidR="0089737E" w:rsidRDefault="0089737E" w:rsidP="0018081C">
      <w:pPr>
        <w:spacing w:before="120" w:after="120"/>
        <w:jc w:val="both"/>
        <w:rPr>
          <w:rFonts w:asciiTheme="minorHAnsi" w:hAnsiTheme="minorHAnsi" w:cstheme="minorHAnsi"/>
          <w:sz w:val="20"/>
          <w:szCs w:val="20"/>
        </w:rPr>
      </w:pPr>
    </w:p>
    <w:p w14:paraId="33D6704B" w14:textId="46324D39" w:rsidR="0089737E" w:rsidRDefault="0089737E" w:rsidP="0018081C">
      <w:pPr>
        <w:spacing w:before="120" w:after="120"/>
        <w:jc w:val="both"/>
        <w:rPr>
          <w:rFonts w:asciiTheme="minorHAnsi" w:hAnsiTheme="minorHAnsi" w:cstheme="minorHAnsi"/>
          <w:sz w:val="20"/>
          <w:szCs w:val="20"/>
        </w:rPr>
      </w:pPr>
    </w:p>
    <w:p w14:paraId="12C95D06" w14:textId="77777777" w:rsidR="0089737E" w:rsidRDefault="0089737E" w:rsidP="0018081C">
      <w:pPr>
        <w:spacing w:before="120" w:after="120"/>
        <w:jc w:val="both"/>
        <w:rPr>
          <w:rFonts w:asciiTheme="minorHAnsi" w:hAnsiTheme="minorHAnsi" w:cstheme="minorHAnsi"/>
          <w:sz w:val="20"/>
          <w:szCs w:val="20"/>
        </w:rPr>
      </w:pPr>
    </w:p>
    <w:p w14:paraId="26A77666" w14:textId="5A60B7D0" w:rsidR="00032DF3" w:rsidRDefault="00032DF3" w:rsidP="0018081C">
      <w:pPr>
        <w:spacing w:before="120" w:after="120"/>
        <w:jc w:val="both"/>
        <w:rPr>
          <w:rFonts w:asciiTheme="minorHAnsi" w:hAnsiTheme="minorHAnsi" w:cstheme="minorHAnsi"/>
          <w:sz w:val="20"/>
          <w:szCs w:val="20"/>
        </w:rPr>
      </w:pPr>
    </w:p>
    <w:p w14:paraId="4B788AE4" w14:textId="582643E5" w:rsidR="00032DF3" w:rsidRDefault="00032DF3" w:rsidP="0018081C">
      <w:pPr>
        <w:spacing w:before="120" w:after="120"/>
        <w:jc w:val="both"/>
        <w:rPr>
          <w:rFonts w:asciiTheme="minorHAnsi" w:hAnsiTheme="minorHAnsi" w:cstheme="minorHAnsi"/>
          <w:sz w:val="20"/>
          <w:szCs w:val="20"/>
        </w:rPr>
      </w:pPr>
    </w:p>
    <w:p w14:paraId="277B49AA" w14:textId="381159A9" w:rsidR="00032DF3" w:rsidRPr="000401F7" w:rsidRDefault="00032DF3" w:rsidP="0018081C">
      <w:pPr>
        <w:spacing w:before="120" w:after="120"/>
        <w:jc w:val="both"/>
        <w:rPr>
          <w:rFonts w:asciiTheme="minorHAnsi" w:hAnsiTheme="minorHAnsi" w:cstheme="minorHAnsi"/>
          <w:sz w:val="20"/>
          <w:szCs w:val="20"/>
        </w:rPr>
      </w:pPr>
    </w:p>
    <w:p w14:paraId="5BA53D80" w14:textId="2127586D" w:rsidR="00A65436" w:rsidRPr="000401F7" w:rsidRDefault="005A3F6C" w:rsidP="0018081C">
      <w:pPr>
        <w:spacing w:before="120" w:after="120"/>
        <w:jc w:val="both"/>
        <w:rPr>
          <w:rFonts w:asciiTheme="minorHAnsi" w:hAnsiTheme="minorHAnsi" w:cstheme="minorHAnsi"/>
          <w:sz w:val="20"/>
          <w:szCs w:val="20"/>
        </w:rPr>
      </w:pPr>
      <w:r w:rsidRPr="000401F7">
        <w:rPr>
          <w:rFonts w:asciiTheme="minorHAnsi" w:hAnsiTheme="minorHAnsi" w:cstheme="minorHAnsi"/>
          <w:sz w:val="20"/>
          <w:szCs w:val="20"/>
        </w:rPr>
        <w:t xml:space="preserve">Fait à </w:t>
      </w:r>
      <w:r w:rsidR="00081C8E" w:rsidRPr="000401F7">
        <w:rPr>
          <w:rFonts w:asciiTheme="minorHAnsi" w:hAnsiTheme="minorHAnsi" w:cstheme="minorHAnsi"/>
          <w:sz w:val="20"/>
          <w:szCs w:val="20"/>
        </w:rPr>
        <w:t>Pontoise</w:t>
      </w:r>
      <w:r w:rsidR="00A65436" w:rsidRPr="000401F7">
        <w:rPr>
          <w:rFonts w:asciiTheme="minorHAnsi" w:hAnsiTheme="minorHAnsi" w:cstheme="minorHAnsi"/>
          <w:sz w:val="20"/>
          <w:szCs w:val="20"/>
        </w:rPr>
        <w:t>,</w:t>
      </w:r>
    </w:p>
    <w:p w14:paraId="632A6026" w14:textId="311E60AE" w:rsidR="00A65436" w:rsidRPr="000401F7" w:rsidRDefault="0069535D" w:rsidP="0018081C">
      <w:pPr>
        <w:spacing w:before="120" w:after="120"/>
        <w:jc w:val="both"/>
        <w:rPr>
          <w:rFonts w:asciiTheme="minorHAnsi" w:hAnsiTheme="minorHAnsi" w:cstheme="minorHAnsi"/>
          <w:sz w:val="20"/>
          <w:szCs w:val="20"/>
        </w:rPr>
      </w:pPr>
      <w:r w:rsidRPr="000401F7">
        <w:rPr>
          <w:rFonts w:asciiTheme="minorHAnsi" w:hAnsiTheme="minorHAnsi" w:cstheme="minorHAnsi"/>
          <w:sz w:val="20"/>
          <w:szCs w:val="20"/>
        </w:rPr>
        <w:t>Le …………………</w:t>
      </w:r>
    </w:p>
    <w:p w14:paraId="5667713D" w14:textId="77777777" w:rsidR="00E21E24" w:rsidRPr="000401F7" w:rsidRDefault="00E21E24" w:rsidP="0018081C">
      <w:pPr>
        <w:spacing w:before="120" w:after="120"/>
        <w:jc w:val="both"/>
        <w:rPr>
          <w:rFonts w:asciiTheme="minorHAnsi" w:hAnsiTheme="minorHAnsi" w:cstheme="minorHAnsi"/>
          <w:sz w:val="20"/>
          <w:szCs w:val="20"/>
        </w:rPr>
      </w:pPr>
    </w:p>
    <w:p w14:paraId="32E6CEFF" w14:textId="7B242FD1" w:rsidR="00DB0C24" w:rsidRPr="000401F7" w:rsidRDefault="002368DE" w:rsidP="00E21E24">
      <w:pPr>
        <w:spacing w:before="120" w:after="120"/>
        <w:rPr>
          <w:rFonts w:asciiTheme="minorHAnsi" w:hAnsiTheme="minorHAnsi" w:cstheme="minorHAnsi"/>
          <w:sz w:val="20"/>
          <w:szCs w:val="20"/>
        </w:rPr>
      </w:pPr>
      <w:r w:rsidRPr="000401F7">
        <w:rPr>
          <w:rFonts w:asciiTheme="minorHAnsi" w:hAnsiTheme="minorHAnsi" w:cstheme="minorHAnsi"/>
          <w:sz w:val="20"/>
          <w:szCs w:val="20"/>
        </w:rPr>
        <w:t>Pour</w:t>
      </w:r>
      <w:r w:rsidR="00A65436" w:rsidRPr="000401F7">
        <w:rPr>
          <w:rFonts w:asciiTheme="minorHAnsi" w:hAnsiTheme="minorHAnsi" w:cstheme="minorHAnsi"/>
          <w:sz w:val="20"/>
          <w:szCs w:val="20"/>
        </w:rPr>
        <w:t xml:space="preserve"> </w:t>
      </w:r>
      <w:r w:rsidR="005553A9">
        <w:rPr>
          <w:rFonts w:asciiTheme="minorHAnsi" w:hAnsiTheme="minorHAnsi" w:cstheme="minorHAnsi"/>
          <w:sz w:val="20"/>
          <w:szCs w:val="20"/>
        </w:rPr>
        <w:t xml:space="preserve">le </w:t>
      </w:r>
      <w:r w:rsidR="00876CF3">
        <w:rPr>
          <w:rFonts w:asciiTheme="minorHAnsi" w:hAnsiTheme="minorHAnsi" w:cstheme="minorHAnsi"/>
          <w:sz w:val="20"/>
          <w:szCs w:val="20"/>
        </w:rPr>
        <w:t>T</w:t>
      </w:r>
      <w:r w:rsidR="005553A9">
        <w:rPr>
          <w:rFonts w:asciiTheme="minorHAnsi" w:hAnsiTheme="minorHAnsi" w:cstheme="minorHAnsi"/>
          <w:sz w:val="20"/>
          <w:szCs w:val="20"/>
        </w:rPr>
        <w:t>itulaire du marché</w:t>
      </w:r>
    </w:p>
    <w:p w14:paraId="50C372A0" w14:textId="718A4C72" w:rsidR="005553A9" w:rsidRPr="005553A9" w:rsidRDefault="005553A9" w:rsidP="0069535D">
      <w:pPr>
        <w:pStyle w:val="Default"/>
        <w:spacing w:before="120" w:after="120"/>
        <w:jc w:val="both"/>
        <w:rPr>
          <w:rFonts w:asciiTheme="minorHAnsi" w:hAnsiTheme="minorHAnsi" w:cstheme="minorHAnsi"/>
          <w:sz w:val="20"/>
          <w:szCs w:val="20"/>
          <w:highlight w:val="yellow"/>
        </w:rPr>
      </w:pPr>
      <w:r w:rsidRPr="005553A9">
        <w:rPr>
          <w:rFonts w:asciiTheme="minorHAnsi" w:hAnsiTheme="minorHAnsi" w:cstheme="minorHAnsi"/>
          <w:sz w:val="20"/>
          <w:szCs w:val="20"/>
          <w:highlight w:val="yellow"/>
        </w:rPr>
        <w:t>______</w:t>
      </w:r>
    </w:p>
    <w:p w14:paraId="4404FD91" w14:textId="193A9AAE" w:rsidR="005553A9" w:rsidRPr="000401F7" w:rsidRDefault="005553A9" w:rsidP="0069535D">
      <w:pPr>
        <w:pStyle w:val="Default"/>
        <w:spacing w:before="120" w:after="120"/>
        <w:jc w:val="both"/>
        <w:rPr>
          <w:rFonts w:asciiTheme="minorHAnsi" w:hAnsiTheme="minorHAnsi" w:cstheme="minorHAnsi"/>
          <w:sz w:val="20"/>
          <w:szCs w:val="20"/>
        </w:rPr>
      </w:pPr>
      <w:r w:rsidRPr="005553A9">
        <w:rPr>
          <w:rFonts w:asciiTheme="minorHAnsi" w:hAnsiTheme="minorHAnsi" w:cstheme="minorHAnsi"/>
          <w:sz w:val="20"/>
          <w:szCs w:val="20"/>
          <w:highlight w:val="yellow"/>
        </w:rPr>
        <w:t>______</w:t>
      </w:r>
    </w:p>
    <w:p w14:paraId="315BE64A" w14:textId="77777777" w:rsidR="002368DE" w:rsidRPr="000401F7" w:rsidRDefault="002368DE" w:rsidP="0018081C">
      <w:pPr>
        <w:spacing w:before="120" w:after="120"/>
        <w:jc w:val="both"/>
        <w:rPr>
          <w:rFonts w:asciiTheme="minorHAnsi" w:hAnsiTheme="minorHAnsi" w:cstheme="minorHAnsi"/>
          <w:sz w:val="20"/>
          <w:szCs w:val="20"/>
        </w:rPr>
      </w:pPr>
    </w:p>
    <w:p w14:paraId="57C38F3C" w14:textId="4246D7A7" w:rsidR="00AF010C" w:rsidRPr="000401F7" w:rsidRDefault="002368DE" w:rsidP="00474C66">
      <w:pPr>
        <w:spacing w:before="120" w:after="120"/>
        <w:rPr>
          <w:rFonts w:asciiTheme="minorHAnsi" w:hAnsiTheme="minorHAnsi" w:cstheme="minorHAnsi"/>
          <w:sz w:val="20"/>
          <w:szCs w:val="20"/>
        </w:rPr>
      </w:pPr>
      <w:r w:rsidRPr="000401F7">
        <w:rPr>
          <w:rFonts w:asciiTheme="minorHAnsi" w:hAnsiTheme="minorHAnsi" w:cstheme="minorHAnsi"/>
          <w:sz w:val="20"/>
          <w:szCs w:val="20"/>
        </w:rPr>
        <w:t>Po</w:t>
      </w:r>
      <w:r w:rsidR="003F5666" w:rsidRPr="000401F7">
        <w:rPr>
          <w:rFonts w:asciiTheme="minorHAnsi" w:hAnsiTheme="minorHAnsi" w:cstheme="minorHAnsi"/>
          <w:sz w:val="20"/>
          <w:szCs w:val="20"/>
        </w:rPr>
        <w:t xml:space="preserve">ur </w:t>
      </w:r>
      <w:r w:rsidR="00953FE6" w:rsidRPr="000401F7">
        <w:rPr>
          <w:rFonts w:asciiTheme="minorHAnsi" w:hAnsiTheme="minorHAnsi" w:cstheme="minorHAnsi"/>
          <w:sz w:val="20"/>
          <w:szCs w:val="20"/>
        </w:rPr>
        <w:t>l’Etablissement</w:t>
      </w:r>
      <w:r w:rsidR="005160BC" w:rsidRPr="000401F7">
        <w:rPr>
          <w:rFonts w:asciiTheme="minorHAnsi" w:hAnsiTheme="minorHAnsi" w:cstheme="minorHAnsi"/>
          <w:sz w:val="20"/>
          <w:szCs w:val="20"/>
        </w:rPr>
        <w:t xml:space="preserve"> </w:t>
      </w:r>
    </w:p>
    <w:p w14:paraId="49FFBE65" w14:textId="1874E6B6" w:rsidR="008365F1" w:rsidRPr="000401F7" w:rsidRDefault="008365F1" w:rsidP="00474C66">
      <w:pPr>
        <w:spacing w:before="120" w:after="120"/>
        <w:rPr>
          <w:rFonts w:asciiTheme="minorHAnsi" w:hAnsiTheme="minorHAnsi" w:cstheme="minorHAnsi"/>
          <w:sz w:val="20"/>
          <w:szCs w:val="20"/>
        </w:rPr>
      </w:pPr>
      <w:r w:rsidRPr="000401F7">
        <w:rPr>
          <w:rFonts w:asciiTheme="minorHAnsi" w:hAnsiTheme="minorHAnsi" w:cstheme="minorHAnsi"/>
          <w:sz w:val="20"/>
          <w:szCs w:val="20"/>
        </w:rPr>
        <w:t>M. Alexandre AUBERT</w:t>
      </w:r>
      <w:r w:rsidRPr="000401F7">
        <w:rPr>
          <w:rFonts w:asciiTheme="minorHAnsi" w:hAnsiTheme="minorHAnsi" w:cstheme="minorHAnsi"/>
          <w:sz w:val="20"/>
          <w:szCs w:val="20"/>
        </w:rPr>
        <w:br/>
        <w:t>Directeur du GHT NOVO</w:t>
      </w:r>
    </w:p>
    <w:p w14:paraId="3A0CF876" w14:textId="4137AC2C" w:rsidR="002368DE" w:rsidRPr="000401F7" w:rsidRDefault="003C15E2" w:rsidP="003C15E2">
      <w:pPr>
        <w:rPr>
          <w:rFonts w:asciiTheme="minorHAnsi" w:hAnsiTheme="minorHAnsi" w:cstheme="minorHAnsi"/>
          <w:sz w:val="20"/>
          <w:szCs w:val="20"/>
        </w:rPr>
      </w:pPr>
      <w:r w:rsidRPr="000401F7">
        <w:rPr>
          <w:rFonts w:asciiTheme="minorHAnsi" w:hAnsiTheme="minorHAnsi" w:cstheme="minorHAnsi"/>
          <w:sz w:val="20"/>
          <w:szCs w:val="20"/>
        </w:rPr>
        <w:br w:type="page"/>
      </w:r>
    </w:p>
    <w:p w14:paraId="602E635D" w14:textId="77777777" w:rsidR="003C15E2" w:rsidRPr="00BD7DA7" w:rsidRDefault="003C15E2" w:rsidP="0018081C">
      <w:pPr>
        <w:spacing w:before="120" w:after="120"/>
        <w:jc w:val="both"/>
        <w:rPr>
          <w:rFonts w:asciiTheme="minorHAnsi" w:hAnsiTheme="minorHAnsi" w:cstheme="minorHAnsi"/>
        </w:rPr>
        <w:sectPr w:rsidR="003C15E2" w:rsidRPr="00BD7DA7" w:rsidSect="00E21E24">
          <w:type w:val="continuous"/>
          <w:pgSz w:w="11906" w:h="17338"/>
          <w:pgMar w:top="1560" w:right="1080" w:bottom="851" w:left="1080" w:header="720" w:footer="350" w:gutter="0"/>
          <w:cols w:num="2" w:space="720"/>
          <w:noEndnote/>
          <w:docGrid w:linePitch="299"/>
        </w:sectPr>
      </w:pPr>
    </w:p>
    <w:p w14:paraId="5EFBE0EE" w14:textId="189B7D60" w:rsidR="003C15E2" w:rsidRPr="00BD7DA7" w:rsidRDefault="003C15E2" w:rsidP="0018081C">
      <w:pPr>
        <w:spacing w:before="120" w:after="120"/>
        <w:jc w:val="both"/>
        <w:rPr>
          <w:rFonts w:asciiTheme="minorHAnsi" w:hAnsiTheme="minorHAnsi" w:cstheme="minorHAnsi"/>
        </w:rPr>
      </w:pPr>
    </w:p>
    <w:p w14:paraId="646BE697" w14:textId="77777777" w:rsidR="003C15E2" w:rsidRPr="00BD7DA7" w:rsidRDefault="003C15E2" w:rsidP="003C15E2">
      <w:pPr>
        <w:spacing w:before="120" w:after="120"/>
        <w:ind w:left="708" w:firstLine="708"/>
        <w:jc w:val="center"/>
        <w:rPr>
          <w:rFonts w:asciiTheme="minorHAnsi" w:hAnsiTheme="minorHAnsi" w:cstheme="minorHAnsi"/>
          <w:b/>
          <w:sz w:val="56"/>
          <w:szCs w:val="56"/>
        </w:rPr>
        <w:sectPr w:rsidR="003C15E2" w:rsidRPr="00BD7DA7" w:rsidSect="003C15E2">
          <w:pgSz w:w="17338" w:h="11906" w:orient="landscape"/>
          <w:pgMar w:top="1080" w:right="1560" w:bottom="1080" w:left="851" w:header="720" w:footer="350" w:gutter="0"/>
          <w:cols w:num="2" w:space="720"/>
          <w:noEndnote/>
          <w:docGrid w:linePitch="299"/>
        </w:sectPr>
      </w:pPr>
    </w:p>
    <w:p w14:paraId="20257FF4" w14:textId="1D0F8165" w:rsidR="003C15E2" w:rsidRPr="00BD7DA7" w:rsidRDefault="003C15E2" w:rsidP="003C15E2">
      <w:pPr>
        <w:spacing w:before="120" w:after="120"/>
        <w:ind w:left="708" w:firstLine="708"/>
        <w:jc w:val="center"/>
        <w:rPr>
          <w:rFonts w:asciiTheme="minorHAnsi" w:hAnsiTheme="minorHAnsi" w:cstheme="minorHAnsi"/>
          <w:b/>
          <w:sz w:val="56"/>
          <w:szCs w:val="56"/>
        </w:rPr>
      </w:pPr>
      <w:r w:rsidRPr="00BD7DA7">
        <w:rPr>
          <w:rFonts w:asciiTheme="minorHAnsi" w:hAnsiTheme="minorHAnsi" w:cstheme="minorHAnsi"/>
          <w:b/>
          <w:sz w:val="56"/>
          <w:szCs w:val="56"/>
        </w:rPr>
        <w:t>Sous-traitants</w:t>
      </w:r>
      <w:r w:rsidR="00627C9A" w:rsidRPr="00BD7DA7">
        <w:rPr>
          <w:rFonts w:asciiTheme="minorHAnsi" w:hAnsiTheme="minorHAnsi" w:cstheme="minorHAnsi"/>
          <w:b/>
          <w:sz w:val="56"/>
          <w:szCs w:val="56"/>
        </w:rPr>
        <w:t xml:space="preserve"> ultérieurs</w:t>
      </w:r>
    </w:p>
    <w:p w14:paraId="0F767FD9" w14:textId="6080E782" w:rsidR="003C15E2" w:rsidRPr="00BD7DA7" w:rsidRDefault="003C15E2" w:rsidP="003C15E2">
      <w:pPr>
        <w:spacing w:before="120" w:after="120"/>
        <w:ind w:left="708" w:firstLine="708"/>
        <w:jc w:val="center"/>
        <w:rPr>
          <w:rFonts w:asciiTheme="minorHAnsi" w:hAnsiTheme="minorHAnsi" w:cstheme="minorHAnsi"/>
          <w:sz w:val="28"/>
          <w:szCs w:val="28"/>
        </w:rPr>
      </w:pPr>
      <w:r w:rsidRPr="00BD7DA7">
        <w:rPr>
          <w:rFonts w:asciiTheme="minorHAnsi" w:hAnsiTheme="minorHAnsi" w:cstheme="minorHAnsi"/>
          <w:sz w:val="28"/>
          <w:szCs w:val="28"/>
        </w:rPr>
        <w:t>Table</w:t>
      </w:r>
      <w:r w:rsidR="00BD4E5A" w:rsidRPr="00BD7DA7">
        <w:rPr>
          <w:rFonts w:asciiTheme="minorHAnsi" w:hAnsiTheme="minorHAnsi" w:cstheme="minorHAnsi"/>
          <w:sz w:val="28"/>
          <w:szCs w:val="28"/>
        </w:rPr>
        <w:t xml:space="preserve">au à remplir par </w:t>
      </w:r>
      <w:r w:rsidR="00E107D5">
        <w:rPr>
          <w:rFonts w:asciiTheme="minorHAnsi" w:hAnsiTheme="minorHAnsi" w:cstheme="minorHAnsi"/>
          <w:sz w:val="28"/>
          <w:szCs w:val="28"/>
        </w:rPr>
        <w:t>le Titulaire du marché</w:t>
      </w:r>
      <w:r w:rsidR="005A3F6C" w:rsidRPr="00BD7DA7">
        <w:rPr>
          <w:rFonts w:asciiTheme="minorHAnsi" w:hAnsiTheme="minorHAnsi" w:cstheme="minorHAnsi"/>
          <w:sz w:val="28"/>
          <w:szCs w:val="28"/>
        </w:rPr>
        <w:t xml:space="preserve"> </w:t>
      </w:r>
      <w:r w:rsidR="00282ECF" w:rsidRPr="00BD7DA7">
        <w:rPr>
          <w:rFonts w:asciiTheme="minorHAnsi" w:hAnsiTheme="minorHAnsi" w:cstheme="minorHAnsi"/>
          <w:sz w:val="28"/>
          <w:szCs w:val="28"/>
        </w:rPr>
        <w:t>conformément</w:t>
      </w:r>
      <w:r w:rsidRPr="00BD7DA7">
        <w:rPr>
          <w:rFonts w:asciiTheme="minorHAnsi" w:hAnsiTheme="minorHAnsi" w:cstheme="minorHAnsi"/>
          <w:sz w:val="28"/>
          <w:szCs w:val="28"/>
        </w:rPr>
        <w:t xml:space="preserve"> au </w:t>
      </w:r>
      <w:r w:rsidR="00A837E6" w:rsidRPr="00BD7DA7">
        <w:rPr>
          <w:rFonts w:asciiTheme="minorHAnsi" w:hAnsiTheme="minorHAnsi" w:cstheme="minorHAnsi"/>
          <w:sz w:val="28"/>
          <w:szCs w:val="28"/>
        </w:rPr>
        <w:t>IV</w:t>
      </w:r>
      <w:r w:rsidRPr="00BD7DA7">
        <w:rPr>
          <w:rFonts w:asciiTheme="minorHAnsi" w:hAnsiTheme="minorHAnsi" w:cstheme="minorHAnsi"/>
          <w:sz w:val="28"/>
          <w:szCs w:val="28"/>
        </w:rPr>
        <w:t>.</w:t>
      </w:r>
      <w:r w:rsidR="00282ECF" w:rsidRPr="00BD7DA7">
        <w:rPr>
          <w:rFonts w:asciiTheme="minorHAnsi" w:hAnsiTheme="minorHAnsi" w:cstheme="minorHAnsi"/>
          <w:sz w:val="28"/>
          <w:szCs w:val="28"/>
        </w:rPr>
        <w:t>6</w:t>
      </w:r>
      <w:r w:rsidRPr="00BD7DA7">
        <w:rPr>
          <w:rFonts w:asciiTheme="minorHAnsi" w:hAnsiTheme="minorHAnsi" w:cstheme="minorHAnsi"/>
          <w:sz w:val="28"/>
          <w:szCs w:val="28"/>
        </w:rPr>
        <w:t xml:space="preserve"> de l’Annexe.</w:t>
      </w:r>
    </w:p>
    <w:p w14:paraId="5F8C2FAB" w14:textId="5154883C" w:rsidR="003C15E2" w:rsidRPr="00BD7DA7" w:rsidRDefault="003C15E2" w:rsidP="0018081C">
      <w:pPr>
        <w:spacing w:before="120" w:after="120"/>
        <w:jc w:val="both"/>
        <w:rPr>
          <w:rFonts w:asciiTheme="minorHAnsi" w:hAnsiTheme="minorHAnsi" w:cstheme="minorHAnsi"/>
        </w:rPr>
        <w:sectPr w:rsidR="003C15E2" w:rsidRPr="00BD7DA7" w:rsidSect="003C15E2">
          <w:type w:val="continuous"/>
          <w:pgSz w:w="17338" w:h="11906" w:orient="landscape"/>
          <w:pgMar w:top="1080" w:right="1560" w:bottom="1080" w:left="851" w:header="720" w:footer="350" w:gutter="0"/>
          <w:cols w:space="720"/>
          <w:noEndnote/>
          <w:docGrid w:linePitch="299"/>
        </w:sectPr>
      </w:pPr>
    </w:p>
    <w:p w14:paraId="425075E2" w14:textId="1A7A2146" w:rsidR="003C15E2" w:rsidRPr="00BD7DA7" w:rsidRDefault="003C15E2" w:rsidP="0018081C">
      <w:pPr>
        <w:spacing w:before="120" w:after="120"/>
        <w:jc w:val="both"/>
        <w:rPr>
          <w:rFonts w:asciiTheme="minorHAnsi" w:hAnsiTheme="minorHAnsi" w:cstheme="minorHAnsi"/>
        </w:rPr>
      </w:pPr>
    </w:p>
    <w:p w14:paraId="63D59B0A" w14:textId="6613CCC5" w:rsidR="003C15E2" w:rsidRPr="00BD7DA7" w:rsidRDefault="003C15E2" w:rsidP="0018081C">
      <w:pPr>
        <w:spacing w:before="120" w:after="120"/>
        <w:jc w:val="both"/>
        <w:rPr>
          <w:rFonts w:asciiTheme="minorHAnsi" w:hAnsiTheme="minorHAnsi" w:cstheme="minorHAnsi"/>
        </w:rPr>
        <w:sectPr w:rsidR="003C15E2" w:rsidRPr="00BD7DA7" w:rsidSect="003C15E2">
          <w:type w:val="continuous"/>
          <w:pgSz w:w="17338" w:h="11906" w:orient="landscape"/>
          <w:pgMar w:top="1080" w:right="1560" w:bottom="1080" w:left="851" w:header="720" w:footer="350" w:gutter="0"/>
          <w:cols w:num="2" w:space="720"/>
          <w:noEndnote/>
          <w:docGrid w:linePitch="299"/>
        </w:sectPr>
      </w:pPr>
    </w:p>
    <w:tbl>
      <w:tblPr>
        <w:tblStyle w:val="Grilledutableau"/>
        <w:tblW w:w="15730" w:type="dxa"/>
        <w:tblLook w:val="04A0" w:firstRow="1" w:lastRow="0" w:firstColumn="1" w:lastColumn="0" w:noHBand="0" w:noVBand="1"/>
      </w:tblPr>
      <w:tblGrid>
        <w:gridCol w:w="1696"/>
        <w:gridCol w:w="1560"/>
        <w:gridCol w:w="1701"/>
        <w:gridCol w:w="2126"/>
        <w:gridCol w:w="2693"/>
        <w:gridCol w:w="3544"/>
        <w:gridCol w:w="2410"/>
      </w:tblGrid>
      <w:tr w:rsidR="003C15E2" w:rsidRPr="00BD7DA7" w14:paraId="210C2A01" w14:textId="77777777" w:rsidTr="000E4EE2">
        <w:tc>
          <w:tcPr>
            <w:tcW w:w="1696" w:type="dxa"/>
            <w:shd w:val="clear" w:color="auto" w:fill="E2EFD9" w:themeFill="accent6" w:themeFillTint="33"/>
          </w:tcPr>
          <w:p w14:paraId="18263B4E" w14:textId="0AF2BA45" w:rsidR="003C15E2" w:rsidRPr="00BD7DA7" w:rsidRDefault="003C15E2" w:rsidP="005A3F6C">
            <w:pPr>
              <w:spacing w:before="120" w:after="120"/>
              <w:jc w:val="both"/>
              <w:rPr>
                <w:rFonts w:asciiTheme="minorHAnsi" w:hAnsiTheme="minorHAnsi" w:cstheme="minorHAnsi"/>
                <w:b/>
              </w:rPr>
            </w:pPr>
            <w:r w:rsidRPr="00BD7DA7">
              <w:rPr>
                <w:rFonts w:asciiTheme="minorHAnsi" w:hAnsiTheme="minorHAnsi" w:cstheme="minorHAnsi"/>
                <w:b/>
              </w:rPr>
              <w:t xml:space="preserve">Nom du </w:t>
            </w:r>
            <w:r w:rsidR="005A3F6C" w:rsidRPr="00BD7DA7">
              <w:rPr>
                <w:rFonts w:asciiTheme="minorHAnsi" w:hAnsiTheme="minorHAnsi" w:cstheme="minorHAnsi"/>
                <w:b/>
              </w:rPr>
              <w:t>S</w:t>
            </w:r>
            <w:r w:rsidRPr="00BD7DA7">
              <w:rPr>
                <w:rFonts w:asciiTheme="minorHAnsi" w:hAnsiTheme="minorHAnsi" w:cstheme="minorHAnsi"/>
                <w:b/>
              </w:rPr>
              <w:t>ous-traitant</w:t>
            </w:r>
            <w:r w:rsidR="00627C9A" w:rsidRPr="00BD7DA7">
              <w:rPr>
                <w:rFonts w:asciiTheme="minorHAnsi" w:hAnsiTheme="minorHAnsi" w:cstheme="minorHAnsi"/>
                <w:b/>
              </w:rPr>
              <w:t xml:space="preserve"> ultérieur</w:t>
            </w:r>
          </w:p>
        </w:tc>
        <w:tc>
          <w:tcPr>
            <w:tcW w:w="1560" w:type="dxa"/>
            <w:shd w:val="clear" w:color="auto" w:fill="E2EFD9" w:themeFill="accent6" w:themeFillTint="33"/>
          </w:tcPr>
          <w:p w14:paraId="0DBDED0A" w14:textId="4747D261" w:rsidR="003C15E2" w:rsidRPr="00BD7DA7" w:rsidRDefault="003C15E2" w:rsidP="005A3F6C">
            <w:pPr>
              <w:spacing w:before="120" w:after="120"/>
              <w:jc w:val="both"/>
              <w:rPr>
                <w:rFonts w:asciiTheme="minorHAnsi" w:hAnsiTheme="minorHAnsi" w:cstheme="minorHAnsi"/>
                <w:b/>
              </w:rPr>
            </w:pPr>
            <w:r w:rsidRPr="00BD7DA7">
              <w:rPr>
                <w:rFonts w:asciiTheme="minorHAnsi" w:hAnsiTheme="minorHAnsi" w:cstheme="minorHAnsi"/>
                <w:b/>
              </w:rPr>
              <w:t xml:space="preserve">SIREN du </w:t>
            </w:r>
            <w:r w:rsidR="005A3F6C" w:rsidRPr="00BD7DA7">
              <w:rPr>
                <w:rFonts w:asciiTheme="minorHAnsi" w:hAnsiTheme="minorHAnsi" w:cstheme="minorHAnsi"/>
                <w:b/>
              </w:rPr>
              <w:t>S</w:t>
            </w:r>
            <w:r w:rsidRPr="00BD7DA7">
              <w:rPr>
                <w:rFonts w:asciiTheme="minorHAnsi" w:hAnsiTheme="minorHAnsi" w:cstheme="minorHAnsi"/>
                <w:b/>
              </w:rPr>
              <w:t>ous-traitant</w:t>
            </w:r>
            <w:r w:rsidR="00627C9A" w:rsidRPr="00BD7DA7">
              <w:rPr>
                <w:rFonts w:asciiTheme="minorHAnsi" w:hAnsiTheme="minorHAnsi" w:cstheme="minorHAnsi"/>
                <w:b/>
              </w:rPr>
              <w:t xml:space="preserve"> ultérieur</w:t>
            </w:r>
          </w:p>
        </w:tc>
        <w:tc>
          <w:tcPr>
            <w:tcW w:w="1701" w:type="dxa"/>
            <w:shd w:val="clear" w:color="auto" w:fill="E2EFD9" w:themeFill="accent6" w:themeFillTint="33"/>
          </w:tcPr>
          <w:p w14:paraId="4A3B59F8" w14:textId="491DE856" w:rsidR="003C15E2" w:rsidRPr="00BD7DA7" w:rsidRDefault="003C15E2" w:rsidP="0018081C">
            <w:pPr>
              <w:spacing w:before="120" w:after="120"/>
              <w:jc w:val="both"/>
              <w:rPr>
                <w:rFonts w:asciiTheme="minorHAnsi" w:hAnsiTheme="minorHAnsi" w:cstheme="minorHAnsi"/>
                <w:b/>
              </w:rPr>
            </w:pPr>
            <w:r w:rsidRPr="00BD7DA7">
              <w:rPr>
                <w:rFonts w:asciiTheme="minorHAnsi" w:hAnsiTheme="minorHAnsi" w:cstheme="minorHAnsi"/>
                <w:b/>
              </w:rPr>
              <w:t xml:space="preserve">Adresse du sous-traitant </w:t>
            </w:r>
            <w:r w:rsidR="00627C9A" w:rsidRPr="00BD7DA7">
              <w:rPr>
                <w:rFonts w:asciiTheme="minorHAnsi" w:hAnsiTheme="minorHAnsi" w:cstheme="minorHAnsi"/>
                <w:b/>
              </w:rPr>
              <w:t xml:space="preserve">ultérieur </w:t>
            </w:r>
            <w:r w:rsidRPr="00BD7DA7">
              <w:rPr>
                <w:rFonts w:asciiTheme="minorHAnsi" w:hAnsiTheme="minorHAnsi" w:cstheme="minorHAnsi"/>
                <w:b/>
              </w:rPr>
              <w:t>(rue, ville, pays)</w:t>
            </w:r>
          </w:p>
        </w:tc>
        <w:tc>
          <w:tcPr>
            <w:tcW w:w="2126" w:type="dxa"/>
            <w:shd w:val="clear" w:color="auto" w:fill="E2EFD9" w:themeFill="accent6" w:themeFillTint="33"/>
          </w:tcPr>
          <w:p w14:paraId="61F767EB" w14:textId="4925450B" w:rsidR="003C15E2" w:rsidRPr="00BD7DA7" w:rsidRDefault="003C15E2" w:rsidP="005A3F6C">
            <w:pPr>
              <w:spacing w:before="120" w:after="120"/>
              <w:jc w:val="both"/>
              <w:rPr>
                <w:rFonts w:asciiTheme="minorHAnsi" w:hAnsiTheme="minorHAnsi" w:cstheme="minorHAnsi"/>
                <w:b/>
              </w:rPr>
            </w:pPr>
            <w:r w:rsidRPr="00BD7DA7">
              <w:rPr>
                <w:rFonts w:asciiTheme="minorHAnsi" w:hAnsiTheme="minorHAnsi" w:cstheme="minorHAnsi"/>
                <w:b/>
              </w:rPr>
              <w:t xml:space="preserve">Nom, prénom du représentant du </w:t>
            </w:r>
            <w:r w:rsidR="005A3F6C" w:rsidRPr="00BD7DA7">
              <w:rPr>
                <w:rFonts w:asciiTheme="minorHAnsi" w:hAnsiTheme="minorHAnsi" w:cstheme="minorHAnsi"/>
                <w:b/>
              </w:rPr>
              <w:t>S</w:t>
            </w:r>
            <w:r w:rsidRPr="00BD7DA7">
              <w:rPr>
                <w:rFonts w:asciiTheme="minorHAnsi" w:hAnsiTheme="minorHAnsi" w:cstheme="minorHAnsi"/>
                <w:b/>
              </w:rPr>
              <w:t>ous-traitant</w:t>
            </w:r>
            <w:r w:rsidR="00627C9A" w:rsidRPr="00BD7DA7">
              <w:rPr>
                <w:rFonts w:asciiTheme="minorHAnsi" w:hAnsiTheme="minorHAnsi" w:cstheme="minorHAnsi"/>
                <w:b/>
              </w:rPr>
              <w:t xml:space="preserve"> ultérieur</w:t>
            </w:r>
          </w:p>
        </w:tc>
        <w:tc>
          <w:tcPr>
            <w:tcW w:w="2693" w:type="dxa"/>
            <w:shd w:val="clear" w:color="auto" w:fill="E2EFD9" w:themeFill="accent6" w:themeFillTint="33"/>
          </w:tcPr>
          <w:p w14:paraId="6B5A80A1" w14:textId="0F0F311B" w:rsidR="003C15E2" w:rsidRPr="00BD7DA7" w:rsidRDefault="003C15E2" w:rsidP="00E107D5">
            <w:pPr>
              <w:spacing w:before="120" w:after="120"/>
              <w:jc w:val="both"/>
              <w:rPr>
                <w:rFonts w:asciiTheme="minorHAnsi" w:hAnsiTheme="minorHAnsi" w:cstheme="minorHAnsi"/>
                <w:b/>
              </w:rPr>
            </w:pPr>
            <w:r w:rsidRPr="00BD7DA7">
              <w:rPr>
                <w:rFonts w:asciiTheme="minorHAnsi" w:hAnsiTheme="minorHAnsi" w:cstheme="minorHAnsi"/>
                <w:b/>
              </w:rPr>
              <w:t>Traitement sous-traité</w:t>
            </w:r>
            <w:r w:rsidR="00CD28D4" w:rsidRPr="00BD7DA7">
              <w:rPr>
                <w:rFonts w:asciiTheme="minorHAnsi" w:hAnsiTheme="minorHAnsi" w:cstheme="minorHAnsi"/>
                <w:b/>
              </w:rPr>
              <w:t xml:space="preserve"> par </w:t>
            </w:r>
            <w:r w:rsidR="00E107D5">
              <w:rPr>
                <w:rFonts w:asciiTheme="minorHAnsi" w:hAnsiTheme="minorHAnsi" w:cstheme="minorHAnsi"/>
                <w:b/>
              </w:rPr>
              <w:t>le Titulaire du marché</w:t>
            </w:r>
          </w:p>
        </w:tc>
        <w:tc>
          <w:tcPr>
            <w:tcW w:w="3544" w:type="dxa"/>
            <w:shd w:val="clear" w:color="auto" w:fill="E2EFD9" w:themeFill="accent6" w:themeFillTint="33"/>
          </w:tcPr>
          <w:p w14:paraId="0A058DAA" w14:textId="1D5A887E" w:rsidR="003C15E2" w:rsidRPr="00BD7DA7" w:rsidRDefault="003C15E2" w:rsidP="0018081C">
            <w:pPr>
              <w:spacing w:before="120" w:after="120"/>
              <w:jc w:val="both"/>
              <w:rPr>
                <w:rFonts w:asciiTheme="minorHAnsi" w:hAnsiTheme="minorHAnsi" w:cstheme="minorHAnsi"/>
                <w:b/>
              </w:rPr>
            </w:pPr>
            <w:r w:rsidRPr="00BD7DA7">
              <w:rPr>
                <w:rFonts w:asciiTheme="minorHAnsi" w:hAnsiTheme="minorHAnsi" w:cstheme="minorHAnsi"/>
                <w:b/>
              </w:rPr>
              <w:t xml:space="preserve">Date de début de sous-traitance </w:t>
            </w:r>
            <w:r w:rsidR="00627C9A" w:rsidRPr="00BD7DA7">
              <w:rPr>
                <w:rFonts w:asciiTheme="minorHAnsi" w:hAnsiTheme="minorHAnsi" w:cstheme="minorHAnsi"/>
                <w:b/>
              </w:rPr>
              <w:t xml:space="preserve">ultérieure </w:t>
            </w:r>
            <w:r w:rsidRPr="00BD7DA7">
              <w:rPr>
                <w:rFonts w:asciiTheme="minorHAnsi" w:hAnsiTheme="minorHAnsi" w:cstheme="minorHAnsi"/>
                <w:b/>
              </w:rPr>
              <w:t>envisagée</w:t>
            </w:r>
          </w:p>
        </w:tc>
        <w:tc>
          <w:tcPr>
            <w:tcW w:w="2410" w:type="dxa"/>
            <w:shd w:val="clear" w:color="auto" w:fill="E2EFD9" w:themeFill="accent6" w:themeFillTint="33"/>
          </w:tcPr>
          <w:p w14:paraId="121858E6" w14:textId="04992A18" w:rsidR="003C15E2" w:rsidRPr="00BD7DA7" w:rsidRDefault="003C15E2" w:rsidP="00E107D5">
            <w:pPr>
              <w:spacing w:before="120" w:after="120"/>
              <w:jc w:val="both"/>
              <w:rPr>
                <w:rFonts w:asciiTheme="minorHAnsi" w:hAnsiTheme="minorHAnsi" w:cstheme="minorHAnsi"/>
                <w:b/>
              </w:rPr>
            </w:pPr>
            <w:r w:rsidRPr="00BD7DA7">
              <w:rPr>
                <w:rFonts w:asciiTheme="minorHAnsi" w:hAnsiTheme="minorHAnsi" w:cstheme="minorHAnsi"/>
                <w:b/>
              </w:rPr>
              <w:t xml:space="preserve">Date et référence  du </w:t>
            </w:r>
            <w:r w:rsidR="00A13A1E" w:rsidRPr="00BD7DA7">
              <w:rPr>
                <w:rFonts w:asciiTheme="minorHAnsi" w:hAnsiTheme="minorHAnsi" w:cstheme="minorHAnsi"/>
                <w:b/>
              </w:rPr>
              <w:t>contrat</w:t>
            </w:r>
            <w:r w:rsidRPr="00BD7DA7">
              <w:rPr>
                <w:rFonts w:asciiTheme="minorHAnsi" w:hAnsiTheme="minorHAnsi" w:cstheme="minorHAnsi"/>
                <w:b/>
              </w:rPr>
              <w:t xml:space="preserve"> signé entre </w:t>
            </w:r>
            <w:r w:rsidR="00E107D5">
              <w:rPr>
                <w:rFonts w:asciiTheme="minorHAnsi" w:hAnsiTheme="minorHAnsi" w:cstheme="minorHAnsi"/>
                <w:b/>
              </w:rPr>
              <w:t>le Titulaire du marché</w:t>
            </w:r>
            <w:r w:rsidR="000C5C34" w:rsidRPr="00BD7DA7">
              <w:rPr>
                <w:rFonts w:asciiTheme="minorHAnsi" w:hAnsiTheme="minorHAnsi" w:cstheme="minorHAnsi"/>
                <w:b/>
              </w:rPr>
              <w:t xml:space="preserve"> et</w:t>
            </w:r>
            <w:r w:rsidRPr="00BD7DA7">
              <w:rPr>
                <w:rFonts w:asciiTheme="minorHAnsi" w:hAnsiTheme="minorHAnsi" w:cstheme="minorHAnsi"/>
                <w:b/>
              </w:rPr>
              <w:t xml:space="preserve"> le </w:t>
            </w:r>
            <w:r w:rsidR="005A3F6C" w:rsidRPr="00BD7DA7">
              <w:rPr>
                <w:rFonts w:asciiTheme="minorHAnsi" w:hAnsiTheme="minorHAnsi" w:cstheme="minorHAnsi"/>
                <w:b/>
              </w:rPr>
              <w:t>S</w:t>
            </w:r>
            <w:r w:rsidRPr="00BD7DA7">
              <w:rPr>
                <w:rFonts w:asciiTheme="minorHAnsi" w:hAnsiTheme="minorHAnsi" w:cstheme="minorHAnsi"/>
                <w:b/>
              </w:rPr>
              <w:t>ous-traitant</w:t>
            </w:r>
            <w:r w:rsidR="00627C9A" w:rsidRPr="00BD7DA7">
              <w:rPr>
                <w:rFonts w:asciiTheme="minorHAnsi" w:hAnsiTheme="minorHAnsi" w:cstheme="minorHAnsi"/>
                <w:b/>
              </w:rPr>
              <w:t xml:space="preserve"> ultérieur</w:t>
            </w:r>
          </w:p>
        </w:tc>
      </w:tr>
      <w:tr w:rsidR="003C15E2" w:rsidRPr="00BD7DA7" w14:paraId="7A4B1827" w14:textId="77777777" w:rsidTr="002D4127">
        <w:tc>
          <w:tcPr>
            <w:tcW w:w="1696" w:type="dxa"/>
            <w:shd w:val="clear" w:color="auto" w:fill="FFFF00"/>
          </w:tcPr>
          <w:p w14:paraId="6AB42534" w14:textId="5835242F" w:rsidR="003C15E2" w:rsidRPr="00BD7DA7" w:rsidRDefault="003C15E2" w:rsidP="0018081C">
            <w:pPr>
              <w:spacing w:before="120" w:after="120"/>
              <w:jc w:val="both"/>
              <w:rPr>
                <w:rFonts w:asciiTheme="minorHAnsi" w:hAnsiTheme="minorHAnsi" w:cstheme="minorHAnsi"/>
              </w:rPr>
            </w:pPr>
          </w:p>
        </w:tc>
        <w:tc>
          <w:tcPr>
            <w:tcW w:w="1560" w:type="dxa"/>
            <w:shd w:val="clear" w:color="auto" w:fill="FFFF00"/>
          </w:tcPr>
          <w:p w14:paraId="1C04289D" w14:textId="77777777" w:rsidR="003C15E2" w:rsidRPr="00BD7DA7" w:rsidRDefault="003C15E2" w:rsidP="0018081C">
            <w:pPr>
              <w:spacing w:before="120" w:after="120"/>
              <w:jc w:val="both"/>
              <w:rPr>
                <w:rFonts w:asciiTheme="minorHAnsi" w:hAnsiTheme="minorHAnsi" w:cstheme="minorHAnsi"/>
              </w:rPr>
            </w:pPr>
          </w:p>
        </w:tc>
        <w:tc>
          <w:tcPr>
            <w:tcW w:w="1701" w:type="dxa"/>
            <w:shd w:val="clear" w:color="auto" w:fill="FFFF00"/>
          </w:tcPr>
          <w:p w14:paraId="6696D803" w14:textId="481E9489" w:rsidR="003C15E2" w:rsidRPr="00BD7DA7" w:rsidRDefault="003C15E2" w:rsidP="0018081C">
            <w:pPr>
              <w:spacing w:before="120" w:after="120"/>
              <w:jc w:val="both"/>
              <w:rPr>
                <w:rFonts w:asciiTheme="minorHAnsi" w:hAnsiTheme="minorHAnsi" w:cstheme="minorHAnsi"/>
              </w:rPr>
            </w:pPr>
          </w:p>
        </w:tc>
        <w:tc>
          <w:tcPr>
            <w:tcW w:w="2126" w:type="dxa"/>
            <w:shd w:val="clear" w:color="auto" w:fill="FFFF00"/>
          </w:tcPr>
          <w:p w14:paraId="43E9E825" w14:textId="77777777" w:rsidR="003C15E2" w:rsidRPr="00BD7DA7" w:rsidRDefault="003C15E2" w:rsidP="0018081C">
            <w:pPr>
              <w:spacing w:before="120" w:after="120"/>
              <w:jc w:val="both"/>
              <w:rPr>
                <w:rFonts w:asciiTheme="minorHAnsi" w:hAnsiTheme="minorHAnsi" w:cstheme="minorHAnsi"/>
              </w:rPr>
            </w:pPr>
          </w:p>
        </w:tc>
        <w:tc>
          <w:tcPr>
            <w:tcW w:w="2693" w:type="dxa"/>
            <w:shd w:val="clear" w:color="auto" w:fill="FFFF00"/>
          </w:tcPr>
          <w:p w14:paraId="7F7BB359" w14:textId="19540A5F" w:rsidR="003C15E2" w:rsidRPr="00BD7DA7" w:rsidRDefault="003C15E2" w:rsidP="0018081C">
            <w:pPr>
              <w:spacing w:before="120" w:after="120"/>
              <w:jc w:val="both"/>
              <w:rPr>
                <w:rFonts w:asciiTheme="minorHAnsi" w:hAnsiTheme="minorHAnsi" w:cstheme="minorHAnsi"/>
              </w:rPr>
            </w:pPr>
          </w:p>
        </w:tc>
        <w:tc>
          <w:tcPr>
            <w:tcW w:w="3544" w:type="dxa"/>
            <w:shd w:val="clear" w:color="auto" w:fill="FFFF00"/>
          </w:tcPr>
          <w:p w14:paraId="479C4A5A" w14:textId="77777777" w:rsidR="003C15E2" w:rsidRPr="00BD7DA7" w:rsidRDefault="003C15E2" w:rsidP="0018081C">
            <w:pPr>
              <w:spacing w:before="120" w:after="120"/>
              <w:jc w:val="both"/>
              <w:rPr>
                <w:rFonts w:asciiTheme="minorHAnsi" w:hAnsiTheme="minorHAnsi" w:cstheme="minorHAnsi"/>
              </w:rPr>
            </w:pPr>
          </w:p>
        </w:tc>
        <w:tc>
          <w:tcPr>
            <w:tcW w:w="2410" w:type="dxa"/>
            <w:shd w:val="clear" w:color="auto" w:fill="FFFF00"/>
          </w:tcPr>
          <w:p w14:paraId="51DD439F" w14:textId="77777777" w:rsidR="003C15E2" w:rsidRPr="00BD7DA7" w:rsidRDefault="003C15E2" w:rsidP="0018081C">
            <w:pPr>
              <w:spacing w:before="120" w:after="120"/>
              <w:jc w:val="both"/>
              <w:rPr>
                <w:rFonts w:asciiTheme="minorHAnsi" w:hAnsiTheme="minorHAnsi" w:cstheme="minorHAnsi"/>
              </w:rPr>
            </w:pPr>
          </w:p>
        </w:tc>
      </w:tr>
      <w:tr w:rsidR="003C15E2" w:rsidRPr="00BD7DA7" w14:paraId="3AD9E795" w14:textId="77777777" w:rsidTr="002D4127">
        <w:tc>
          <w:tcPr>
            <w:tcW w:w="1696" w:type="dxa"/>
            <w:shd w:val="clear" w:color="auto" w:fill="FFFF00"/>
          </w:tcPr>
          <w:p w14:paraId="2DEA95FE" w14:textId="407D6470" w:rsidR="003C15E2" w:rsidRPr="00BD7DA7" w:rsidRDefault="003C15E2" w:rsidP="0018081C">
            <w:pPr>
              <w:spacing w:before="120" w:after="120"/>
              <w:jc w:val="both"/>
              <w:rPr>
                <w:rFonts w:asciiTheme="minorHAnsi" w:hAnsiTheme="minorHAnsi" w:cstheme="minorHAnsi"/>
              </w:rPr>
            </w:pPr>
          </w:p>
        </w:tc>
        <w:tc>
          <w:tcPr>
            <w:tcW w:w="1560" w:type="dxa"/>
            <w:shd w:val="clear" w:color="auto" w:fill="FFFF00"/>
          </w:tcPr>
          <w:p w14:paraId="1B88F4A3" w14:textId="77777777" w:rsidR="003C15E2" w:rsidRPr="00BD7DA7" w:rsidRDefault="003C15E2" w:rsidP="0018081C">
            <w:pPr>
              <w:spacing w:before="120" w:after="120"/>
              <w:jc w:val="both"/>
              <w:rPr>
                <w:rFonts w:asciiTheme="minorHAnsi" w:hAnsiTheme="minorHAnsi" w:cstheme="minorHAnsi"/>
              </w:rPr>
            </w:pPr>
          </w:p>
        </w:tc>
        <w:tc>
          <w:tcPr>
            <w:tcW w:w="1701" w:type="dxa"/>
            <w:shd w:val="clear" w:color="auto" w:fill="FFFF00"/>
          </w:tcPr>
          <w:p w14:paraId="701DD001" w14:textId="77777777" w:rsidR="003C15E2" w:rsidRPr="00BD7DA7" w:rsidRDefault="003C15E2" w:rsidP="0018081C">
            <w:pPr>
              <w:spacing w:before="120" w:after="120"/>
              <w:jc w:val="both"/>
              <w:rPr>
                <w:rFonts w:asciiTheme="minorHAnsi" w:hAnsiTheme="minorHAnsi" w:cstheme="minorHAnsi"/>
              </w:rPr>
            </w:pPr>
          </w:p>
        </w:tc>
        <w:tc>
          <w:tcPr>
            <w:tcW w:w="2126" w:type="dxa"/>
            <w:shd w:val="clear" w:color="auto" w:fill="FFFF00"/>
          </w:tcPr>
          <w:p w14:paraId="42C19872" w14:textId="77777777" w:rsidR="003C15E2" w:rsidRPr="00BD7DA7" w:rsidRDefault="003C15E2" w:rsidP="0018081C">
            <w:pPr>
              <w:spacing w:before="120" w:after="120"/>
              <w:jc w:val="both"/>
              <w:rPr>
                <w:rFonts w:asciiTheme="minorHAnsi" w:hAnsiTheme="minorHAnsi" w:cstheme="minorHAnsi"/>
              </w:rPr>
            </w:pPr>
          </w:p>
        </w:tc>
        <w:tc>
          <w:tcPr>
            <w:tcW w:w="2693" w:type="dxa"/>
            <w:shd w:val="clear" w:color="auto" w:fill="FFFF00"/>
          </w:tcPr>
          <w:p w14:paraId="18021E6A" w14:textId="09BA05CE" w:rsidR="003C15E2" w:rsidRPr="00BD7DA7" w:rsidRDefault="003C15E2" w:rsidP="0018081C">
            <w:pPr>
              <w:spacing w:before="120" w:after="120"/>
              <w:jc w:val="both"/>
              <w:rPr>
                <w:rFonts w:asciiTheme="minorHAnsi" w:hAnsiTheme="minorHAnsi" w:cstheme="minorHAnsi"/>
              </w:rPr>
            </w:pPr>
          </w:p>
        </w:tc>
        <w:tc>
          <w:tcPr>
            <w:tcW w:w="3544" w:type="dxa"/>
            <w:shd w:val="clear" w:color="auto" w:fill="FFFF00"/>
          </w:tcPr>
          <w:p w14:paraId="2455898C" w14:textId="77777777" w:rsidR="003C15E2" w:rsidRPr="00BD7DA7" w:rsidRDefault="003C15E2" w:rsidP="0018081C">
            <w:pPr>
              <w:spacing w:before="120" w:after="120"/>
              <w:jc w:val="both"/>
              <w:rPr>
                <w:rFonts w:asciiTheme="minorHAnsi" w:hAnsiTheme="minorHAnsi" w:cstheme="minorHAnsi"/>
              </w:rPr>
            </w:pPr>
          </w:p>
        </w:tc>
        <w:tc>
          <w:tcPr>
            <w:tcW w:w="2410" w:type="dxa"/>
            <w:shd w:val="clear" w:color="auto" w:fill="FFFF00"/>
          </w:tcPr>
          <w:p w14:paraId="008A8CD1" w14:textId="77777777" w:rsidR="003C15E2" w:rsidRPr="00BD7DA7" w:rsidRDefault="003C15E2" w:rsidP="0018081C">
            <w:pPr>
              <w:spacing w:before="120" w:after="120"/>
              <w:jc w:val="both"/>
              <w:rPr>
                <w:rFonts w:asciiTheme="minorHAnsi" w:hAnsiTheme="minorHAnsi" w:cstheme="minorHAnsi"/>
              </w:rPr>
            </w:pPr>
          </w:p>
        </w:tc>
      </w:tr>
      <w:tr w:rsidR="003C15E2" w:rsidRPr="00BD7DA7" w14:paraId="39E2E9FE" w14:textId="77777777" w:rsidTr="003C15E2">
        <w:tc>
          <w:tcPr>
            <w:tcW w:w="1696" w:type="dxa"/>
            <w:shd w:val="clear" w:color="auto" w:fill="FFFF00"/>
          </w:tcPr>
          <w:p w14:paraId="54960915" w14:textId="77777777" w:rsidR="003C15E2" w:rsidRPr="00BD7DA7" w:rsidRDefault="003C15E2" w:rsidP="0018081C">
            <w:pPr>
              <w:spacing w:before="120" w:after="120"/>
              <w:jc w:val="both"/>
              <w:rPr>
                <w:rFonts w:asciiTheme="minorHAnsi" w:hAnsiTheme="minorHAnsi" w:cstheme="minorHAnsi"/>
              </w:rPr>
            </w:pPr>
          </w:p>
        </w:tc>
        <w:tc>
          <w:tcPr>
            <w:tcW w:w="1560" w:type="dxa"/>
            <w:shd w:val="clear" w:color="auto" w:fill="FFFF00"/>
          </w:tcPr>
          <w:p w14:paraId="1AE74F2F" w14:textId="77777777" w:rsidR="003C15E2" w:rsidRPr="00BD7DA7" w:rsidRDefault="003C15E2" w:rsidP="0018081C">
            <w:pPr>
              <w:spacing w:before="120" w:after="120"/>
              <w:jc w:val="both"/>
              <w:rPr>
                <w:rFonts w:asciiTheme="minorHAnsi" w:hAnsiTheme="minorHAnsi" w:cstheme="minorHAnsi"/>
              </w:rPr>
            </w:pPr>
          </w:p>
        </w:tc>
        <w:tc>
          <w:tcPr>
            <w:tcW w:w="1701" w:type="dxa"/>
            <w:shd w:val="clear" w:color="auto" w:fill="FFFF00"/>
          </w:tcPr>
          <w:p w14:paraId="36D58EC6" w14:textId="77777777" w:rsidR="003C15E2" w:rsidRPr="00BD7DA7" w:rsidRDefault="003C15E2" w:rsidP="0018081C">
            <w:pPr>
              <w:spacing w:before="120" w:after="120"/>
              <w:jc w:val="both"/>
              <w:rPr>
                <w:rFonts w:asciiTheme="minorHAnsi" w:hAnsiTheme="minorHAnsi" w:cstheme="minorHAnsi"/>
              </w:rPr>
            </w:pPr>
          </w:p>
        </w:tc>
        <w:tc>
          <w:tcPr>
            <w:tcW w:w="2126" w:type="dxa"/>
            <w:shd w:val="clear" w:color="auto" w:fill="FFFF00"/>
          </w:tcPr>
          <w:p w14:paraId="39D30D75" w14:textId="77777777" w:rsidR="003C15E2" w:rsidRPr="00BD7DA7" w:rsidRDefault="003C15E2" w:rsidP="0018081C">
            <w:pPr>
              <w:spacing w:before="120" w:after="120"/>
              <w:jc w:val="both"/>
              <w:rPr>
                <w:rFonts w:asciiTheme="minorHAnsi" w:hAnsiTheme="minorHAnsi" w:cstheme="minorHAnsi"/>
              </w:rPr>
            </w:pPr>
          </w:p>
        </w:tc>
        <w:tc>
          <w:tcPr>
            <w:tcW w:w="2693" w:type="dxa"/>
            <w:shd w:val="clear" w:color="auto" w:fill="FFFF00"/>
          </w:tcPr>
          <w:p w14:paraId="70B81EF0" w14:textId="77777777" w:rsidR="003C15E2" w:rsidRPr="00BD7DA7" w:rsidRDefault="003C15E2" w:rsidP="0018081C">
            <w:pPr>
              <w:spacing w:before="120" w:after="120"/>
              <w:jc w:val="both"/>
              <w:rPr>
                <w:rFonts w:asciiTheme="minorHAnsi" w:hAnsiTheme="minorHAnsi" w:cstheme="minorHAnsi"/>
              </w:rPr>
            </w:pPr>
          </w:p>
        </w:tc>
        <w:tc>
          <w:tcPr>
            <w:tcW w:w="3544" w:type="dxa"/>
            <w:shd w:val="clear" w:color="auto" w:fill="FFFF00"/>
          </w:tcPr>
          <w:p w14:paraId="6287CA6E" w14:textId="77777777" w:rsidR="003C15E2" w:rsidRPr="00BD7DA7" w:rsidRDefault="003C15E2" w:rsidP="0018081C">
            <w:pPr>
              <w:spacing w:before="120" w:after="120"/>
              <w:jc w:val="both"/>
              <w:rPr>
                <w:rFonts w:asciiTheme="minorHAnsi" w:hAnsiTheme="minorHAnsi" w:cstheme="minorHAnsi"/>
              </w:rPr>
            </w:pPr>
          </w:p>
        </w:tc>
        <w:tc>
          <w:tcPr>
            <w:tcW w:w="2410" w:type="dxa"/>
            <w:shd w:val="clear" w:color="auto" w:fill="FFFF00"/>
          </w:tcPr>
          <w:p w14:paraId="0E6DD7DF" w14:textId="77777777" w:rsidR="003C15E2" w:rsidRPr="00BD7DA7" w:rsidRDefault="003C15E2" w:rsidP="0018081C">
            <w:pPr>
              <w:spacing w:before="120" w:after="120"/>
              <w:jc w:val="both"/>
              <w:rPr>
                <w:rFonts w:asciiTheme="minorHAnsi" w:hAnsiTheme="minorHAnsi" w:cstheme="minorHAnsi"/>
              </w:rPr>
            </w:pPr>
          </w:p>
        </w:tc>
      </w:tr>
      <w:tr w:rsidR="003C15E2" w:rsidRPr="00BD7DA7" w14:paraId="23EAC3A3" w14:textId="77777777" w:rsidTr="003C15E2">
        <w:tc>
          <w:tcPr>
            <w:tcW w:w="1696" w:type="dxa"/>
            <w:shd w:val="clear" w:color="auto" w:fill="FFFF00"/>
          </w:tcPr>
          <w:p w14:paraId="513785D2" w14:textId="77777777" w:rsidR="003C15E2" w:rsidRPr="00BD7DA7" w:rsidRDefault="003C15E2" w:rsidP="0018081C">
            <w:pPr>
              <w:spacing w:before="120" w:after="120"/>
              <w:jc w:val="both"/>
              <w:rPr>
                <w:rFonts w:asciiTheme="minorHAnsi" w:hAnsiTheme="minorHAnsi" w:cstheme="minorHAnsi"/>
              </w:rPr>
            </w:pPr>
          </w:p>
        </w:tc>
        <w:tc>
          <w:tcPr>
            <w:tcW w:w="1560" w:type="dxa"/>
            <w:shd w:val="clear" w:color="auto" w:fill="FFFF00"/>
          </w:tcPr>
          <w:p w14:paraId="5A15AD3E" w14:textId="77777777" w:rsidR="003C15E2" w:rsidRPr="00BD7DA7" w:rsidRDefault="003C15E2" w:rsidP="0018081C">
            <w:pPr>
              <w:spacing w:before="120" w:after="120"/>
              <w:jc w:val="both"/>
              <w:rPr>
                <w:rFonts w:asciiTheme="minorHAnsi" w:hAnsiTheme="minorHAnsi" w:cstheme="minorHAnsi"/>
              </w:rPr>
            </w:pPr>
          </w:p>
        </w:tc>
        <w:tc>
          <w:tcPr>
            <w:tcW w:w="1701" w:type="dxa"/>
            <w:shd w:val="clear" w:color="auto" w:fill="FFFF00"/>
          </w:tcPr>
          <w:p w14:paraId="0CA40934" w14:textId="77777777" w:rsidR="003C15E2" w:rsidRPr="00BD7DA7" w:rsidRDefault="003C15E2" w:rsidP="0018081C">
            <w:pPr>
              <w:spacing w:before="120" w:after="120"/>
              <w:jc w:val="both"/>
              <w:rPr>
                <w:rFonts w:asciiTheme="minorHAnsi" w:hAnsiTheme="minorHAnsi" w:cstheme="minorHAnsi"/>
              </w:rPr>
            </w:pPr>
          </w:p>
        </w:tc>
        <w:tc>
          <w:tcPr>
            <w:tcW w:w="2126" w:type="dxa"/>
            <w:shd w:val="clear" w:color="auto" w:fill="FFFF00"/>
          </w:tcPr>
          <w:p w14:paraId="0C01D607" w14:textId="77777777" w:rsidR="003C15E2" w:rsidRPr="00BD7DA7" w:rsidRDefault="003C15E2" w:rsidP="0018081C">
            <w:pPr>
              <w:spacing w:before="120" w:after="120"/>
              <w:jc w:val="both"/>
              <w:rPr>
                <w:rFonts w:asciiTheme="minorHAnsi" w:hAnsiTheme="minorHAnsi" w:cstheme="minorHAnsi"/>
              </w:rPr>
            </w:pPr>
          </w:p>
        </w:tc>
        <w:tc>
          <w:tcPr>
            <w:tcW w:w="2693" w:type="dxa"/>
            <w:shd w:val="clear" w:color="auto" w:fill="FFFF00"/>
          </w:tcPr>
          <w:p w14:paraId="3D7C7E9E" w14:textId="77777777" w:rsidR="003C15E2" w:rsidRPr="00BD7DA7" w:rsidRDefault="003C15E2" w:rsidP="0018081C">
            <w:pPr>
              <w:spacing w:before="120" w:after="120"/>
              <w:jc w:val="both"/>
              <w:rPr>
                <w:rFonts w:asciiTheme="minorHAnsi" w:hAnsiTheme="minorHAnsi" w:cstheme="minorHAnsi"/>
              </w:rPr>
            </w:pPr>
          </w:p>
        </w:tc>
        <w:tc>
          <w:tcPr>
            <w:tcW w:w="3544" w:type="dxa"/>
            <w:shd w:val="clear" w:color="auto" w:fill="FFFF00"/>
          </w:tcPr>
          <w:p w14:paraId="6C125674" w14:textId="77777777" w:rsidR="003C15E2" w:rsidRPr="00BD7DA7" w:rsidRDefault="003C15E2" w:rsidP="0018081C">
            <w:pPr>
              <w:spacing w:before="120" w:after="120"/>
              <w:jc w:val="both"/>
              <w:rPr>
                <w:rFonts w:asciiTheme="minorHAnsi" w:hAnsiTheme="minorHAnsi" w:cstheme="minorHAnsi"/>
              </w:rPr>
            </w:pPr>
          </w:p>
        </w:tc>
        <w:tc>
          <w:tcPr>
            <w:tcW w:w="2410" w:type="dxa"/>
            <w:shd w:val="clear" w:color="auto" w:fill="FFFF00"/>
          </w:tcPr>
          <w:p w14:paraId="168B7EEE" w14:textId="77777777" w:rsidR="003C15E2" w:rsidRPr="00BD7DA7" w:rsidRDefault="003C15E2" w:rsidP="0018081C">
            <w:pPr>
              <w:spacing w:before="120" w:after="120"/>
              <w:jc w:val="both"/>
              <w:rPr>
                <w:rFonts w:asciiTheme="minorHAnsi" w:hAnsiTheme="minorHAnsi" w:cstheme="minorHAnsi"/>
              </w:rPr>
            </w:pPr>
          </w:p>
        </w:tc>
      </w:tr>
      <w:tr w:rsidR="003C15E2" w:rsidRPr="00BD7DA7" w14:paraId="2ACD9B60" w14:textId="77777777" w:rsidTr="003C15E2">
        <w:tc>
          <w:tcPr>
            <w:tcW w:w="1696" w:type="dxa"/>
            <w:shd w:val="clear" w:color="auto" w:fill="FFFF00"/>
          </w:tcPr>
          <w:p w14:paraId="006019CA" w14:textId="77777777" w:rsidR="003C15E2" w:rsidRPr="00BD7DA7" w:rsidRDefault="003C15E2" w:rsidP="0018081C">
            <w:pPr>
              <w:spacing w:before="120" w:after="120"/>
              <w:jc w:val="both"/>
              <w:rPr>
                <w:rFonts w:asciiTheme="minorHAnsi" w:hAnsiTheme="minorHAnsi" w:cstheme="minorHAnsi"/>
              </w:rPr>
            </w:pPr>
          </w:p>
        </w:tc>
        <w:tc>
          <w:tcPr>
            <w:tcW w:w="1560" w:type="dxa"/>
            <w:shd w:val="clear" w:color="auto" w:fill="FFFF00"/>
          </w:tcPr>
          <w:p w14:paraId="01C9F822" w14:textId="77777777" w:rsidR="003C15E2" w:rsidRPr="00BD7DA7" w:rsidRDefault="003C15E2" w:rsidP="0018081C">
            <w:pPr>
              <w:spacing w:before="120" w:after="120"/>
              <w:jc w:val="both"/>
              <w:rPr>
                <w:rFonts w:asciiTheme="minorHAnsi" w:hAnsiTheme="minorHAnsi" w:cstheme="minorHAnsi"/>
              </w:rPr>
            </w:pPr>
          </w:p>
        </w:tc>
        <w:tc>
          <w:tcPr>
            <w:tcW w:w="1701" w:type="dxa"/>
            <w:shd w:val="clear" w:color="auto" w:fill="FFFF00"/>
          </w:tcPr>
          <w:p w14:paraId="3C40E81A" w14:textId="77777777" w:rsidR="003C15E2" w:rsidRPr="00BD7DA7" w:rsidRDefault="003C15E2" w:rsidP="0018081C">
            <w:pPr>
              <w:spacing w:before="120" w:after="120"/>
              <w:jc w:val="both"/>
              <w:rPr>
                <w:rFonts w:asciiTheme="minorHAnsi" w:hAnsiTheme="minorHAnsi" w:cstheme="minorHAnsi"/>
              </w:rPr>
            </w:pPr>
          </w:p>
        </w:tc>
        <w:tc>
          <w:tcPr>
            <w:tcW w:w="2126" w:type="dxa"/>
            <w:shd w:val="clear" w:color="auto" w:fill="FFFF00"/>
          </w:tcPr>
          <w:p w14:paraId="2114F4B1" w14:textId="77777777" w:rsidR="003C15E2" w:rsidRPr="00BD7DA7" w:rsidRDefault="003C15E2" w:rsidP="0018081C">
            <w:pPr>
              <w:spacing w:before="120" w:after="120"/>
              <w:jc w:val="both"/>
              <w:rPr>
                <w:rFonts w:asciiTheme="minorHAnsi" w:hAnsiTheme="minorHAnsi" w:cstheme="minorHAnsi"/>
              </w:rPr>
            </w:pPr>
          </w:p>
        </w:tc>
        <w:tc>
          <w:tcPr>
            <w:tcW w:w="2693" w:type="dxa"/>
            <w:shd w:val="clear" w:color="auto" w:fill="FFFF00"/>
          </w:tcPr>
          <w:p w14:paraId="3BFBFA40" w14:textId="77777777" w:rsidR="003C15E2" w:rsidRPr="00BD7DA7" w:rsidRDefault="003C15E2" w:rsidP="0018081C">
            <w:pPr>
              <w:spacing w:before="120" w:after="120"/>
              <w:jc w:val="both"/>
              <w:rPr>
                <w:rFonts w:asciiTheme="minorHAnsi" w:hAnsiTheme="minorHAnsi" w:cstheme="minorHAnsi"/>
              </w:rPr>
            </w:pPr>
          </w:p>
        </w:tc>
        <w:tc>
          <w:tcPr>
            <w:tcW w:w="3544" w:type="dxa"/>
            <w:shd w:val="clear" w:color="auto" w:fill="FFFF00"/>
          </w:tcPr>
          <w:p w14:paraId="4CBC3BD2" w14:textId="77777777" w:rsidR="003C15E2" w:rsidRPr="00BD7DA7" w:rsidRDefault="003C15E2" w:rsidP="0018081C">
            <w:pPr>
              <w:spacing w:before="120" w:after="120"/>
              <w:jc w:val="both"/>
              <w:rPr>
                <w:rFonts w:asciiTheme="minorHAnsi" w:hAnsiTheme="minorHAnsi" w:cstheme="minorHAnsi"/>
              </w:rPr>
            </w:pPr>
          </w:p>
        </w:tc>
        <w:tc>
          <w:tcPr>
            <w:tcW w:w="2410" w:type="dxa"/>
            <w:shd w:val="clear" w:color="auto" w:fill="FFFF00"/>
          </w:tcPr>
          <w:p w14:paraId="6C4FC792" w14:textId="77777777" w:rsidR="003C15E2" w:rsidRPr="00BD7DA7" w:rsidRDefault="003C15E2" w:rsidP="0018081C">
            <w:pPr>
              <w:spacing w:before="120" w:after="120"/>
              <w:jc w:val="both"/>
              <w:rPr>
                <w:rFonts w:asciiTheme="minorHAnsi" w:hAnsiTheme="minorHAnsi" w:cstheme="minorHAnsi"/>
              </w:rPr>
            </w:pPr>
          </w:p>
        </w:tc>
      </w:tr>
    </w:tbl>
    <w:p w14:paraId="08A05B5A" w14:textId="476044B7" w:rsidR="0029508B" w:rsidRPr="00BD7DA7" w:rsidRDefault="0029508B" w:rsidP="00335123">
      <w:pPr>
        <w:spacing w:before="120" w:after="120"/>
        <w:ind w:left="708" w:firstLine="708"/>
        <w:jc w:val="center"/>
        <w:rPr>
          <w:rFonts w:asciiTheme="minorHAnsi" w:hAnsiTheme="minorHAnsi" w:cstheme="minorHAnsi"/>
          <w:sz w:val="24"/>
          <w:szCs w:val="24"/>
        </w:rPr>
      </w:pPr>
      <w:r w:rsidRPr="00BD7DA7">
        <w:rPr>
          <w:rFonts w:asciiTheme="minorHAnsi" w:hAnsiTheme="minorHAnsi" w:cstheme="minorHAnsi"/>
          <w:sz w:val="24"/>
          <w:szCs w:val="24"/>
        </w:rPr>
        <w:t xml:space="preserve">Toutes les certifications déclarées (HDS, ISO…) devront être adressées à </w:t>
      </w:r>
      <w:hyperlink r:id="rId17" w:history="1">
        <w:r w:rsidRPr="00BD7DA7">
          <w:rPr>
            <w:rStyle w:val="Lienhypertexte"/>
            <w:rFonts w:asciiTheme="minorHAnsi" w:hAnsiTheme="minorHAnsi" w:cstheme="minorHAnsi"/>
            <w:sz w:val="24"/>
            <w:szCs w:val="24"/>
          </w:rPr>
          <w:t>dpo@ght-novo.fr</w:t>
        </w:r>
      </w:hyperlink>
      <w:r w:rsidR="00335123" w:rsidRPr="00BD7DA7">
        <w:rPr>
          <w:rFonts w:asciiTheme="minorHAnsi" w:hAnsiTheme="minorHAnsi" w:cstheme="minorHAnsi"/>
          <w:sz w:val="24"/>
          <w:szCs w:val="24"/>
        </w:rPr>
        <w:t xml:space="preserve"> avant le début </w:t>
      </w:r>
      <w:r w:rsidR="00A13A1E" w:rsidRPr="00BD7DA7">
        <w:rPr>
          <w:rFonts w:asciiTheme="minorHAnsi" w:hAnsiTheme="minorHAnsi" w:cstheme="minorHAnsi"/>
          <w:sz w:val="24"/>
          <w:szCs w:val="24"/>
        </w:rPr>
        <w:t>de la relation contractuelle</w:t>
      </w:r>
      <w:r w:rsidR="00335123" w:rsidRPr="00BD7DA7">
        <w:rPr>
          <w:rFonts w:asciiTheme="minorHAnsi" w:hAnsiTheme="minorHAnsi" w:cstheme="minorHAnsi"/>
          <w:sz w:val="24"/>
          <w:szCs w:val="24"/>
        </w:rPr>
        <w:t xml:space="preserve">. </w:t>
      </w:r>
    </w:p>
    <w:p w14:paraId="5E9B56E8" w14:textId="3D693844" w:rsidR="003C15E2" w:rsidRPr="00F07DAF" w:rsidRDefault="00282ECF" w:rsidP="0018081C">
      <w:pPr>
        <w:spacing w:before="120" w:after="120"/>
        <w:jc w:val="both"/>
        <w:rPr>
          <w:rFonts w:asciiTheme="minorHAnsi" w:hAnsiTheme="minorHAnsi" w:cstheme="minorHAnsi"/>
        </w:rPr>
        <w:sectPr w:rsidR="003C15E2" w:rsidRPr="00F07DAF" w:rsidSect="003C15E2">
          <w:type w:val="continuous"/>
          <w:pgSz w:w="17338" w:h="11906" w:orient="landscape"/>
          <w:pgMar w:top="1080" w:right="1560" w:bottom="1080" w:left="851" w:header="720" w:footer="350" w:gutter="0"/>
          <w:cols w:space="720"/>
          <w:noEndnote/>
          <w:docGrid w:linePitch="299"/>
        </w:sectPr>
      </w:pPr>
      <w:r w:rsidRPr="00BD7DA7">
        <w:rPr>
          <w:rFonts w:asciiTheme="minorHAnsi" w:hAnsiTheme="minorHAnsi" w:cstheme="minorHAnsi"/>
          <w:noProof/>
          <w:lang w:eastAsia="fr-FR"/>
        </w:rPr>
        <mc:AlternateContent>
          <mc:Choice Requires="wps">
            <w:drawing>
              <wp:anchor distT="45720" distB="45720" distL="114300" distR="114300" simplePos="0" relativeHeight="251659264" behindDoc="0" locked="0" layoutInCell="1" allowOverlap="1" wp14:anchorId="4001AE08" wp14:editId="73D3A2A2">
                <wp:simplePos x="0" y="0"/>
                <wp:positionH relativeFrom="column">
                  <wp:posOffset>7132320</wp:posOffset>
                </wp:positionH>
                <wp:positionV relativeFrom="paragraph">
                  <wp:posOffset>675005</wp:posOffset>
                </wp:positionV>
                <wp:extent cx="3232785" cy="579755"/>
                <wp:effectExtent l="0" t="0" r="24765" b="1079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785" cy="579755"/>
                        </a:xfrm>
                        <a:prstGeom prst="rect">
                          <a:avLst/>
                        </a:prstGeom>
                        <a:solidFill>
                          <a:srgbClr val="FFFFFF"/>
                        </a:solidFill>
                        <a:ln w="9525">
                          <a:solidFill>
                            <a:schemeClr val="bg1"/>
                          </a:solidFill>
                          <a:miter lim="800000"/>
                          <a:headEnd/>
                          <a:tailEnd/>
                        </a:ln>
                      </wps:spPr>
                      <wps:txbx>
                        <w:txbxContent>
                          <w:p w14:paraId="02734A3D" w14:textId="420E556B" w:rsidR="00826547" w:rsidRPr="0027122E" w:rsidRDefault="00826547" w:rsidP="00282ECF">
                            <w:pPr>
                              <w:spacing w:before="120" w:after="120"/>
                              <w:jc w:val="both"/>
                              <w:rPr>
                                <w:rFonts w:ascii="Arial" w:hAnsi="Arial"/>
                              </w:rPr>
                            </w:pPr>
                            <w:r>
                              <w:rPr>
                                <w:rFonts w:ascii="Arial" w:hAnsi="Arial"/>
                              </w:rPr>
                              <w:t>Paraphe du représentant du Titulaire du marché et date ↓</w:t>
                            </w:r>
                          </w:p>
                          <w:p w14:paraId="51F97DC0" w14:textId="26B34588" w:rsidR="00826547" w:rsidRDefault="008265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01AE08" id="_x0000_t202" coordsize="21600,21600" o:spt="202" path="m,l,21600r21600,l21600,xe">
                <v:stroke joinstyle="miter"/>
                <v:path gradientshapeok="t" o:connecttype="rect"/>
              </v:shapetype>
              <v:shape id="Zone de texte 2" o:spid="_x0000_s1026" type="#_x0000_t202" style="position:absolute;left:0;text-align:left;margin-left:561.6pt;margin-top:53.15pt;width:254.55pt;height:45.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" strokecolor="white [3212]">
                <v:textbox>
                  <w:txbxContent>
                    <w:p w14:paraId="02734A3D" w14:textId="420E556B" w:rsidR="00826547" w:rsidRPr="0027122E" w:rsidRDefault="00826547" w:rsidP="00282ECF">
                      <w:pPr>
                        <w:spacing w:before="120" w:after="120"/>
                        <w:jc w:val="both"/>
                        <w:rPr>
                          <w:rFonts w:ascii="Arial" w:hAnsi="Arial"/>
                        </w:rPr>
                      </w:pPr>
                      <w:r>
                        <w:rPr>
                          <w:rFonts w:ascii="Arial" w:hAnsi="Arial"/>
                        </w:rPr>
                        <w:t>Paraphe du représentant du Titulaire du marché et date ↓</w:t>
                      </w:r>
                    </w:p>
                    <w:p w14:paraId="51F97DC0" w14:textId="26B34588" w:rsidR="00826547" w:rsidRDefault="00826547"/>
                  </w:txbxContent>
                </v:textbox>
                <w10:wrap type="square"/>
              </v:shape>
            </w:pict>
          </mc:Fallback>
        </mc:AlternateContent>
      </w:r>
    </w:p>
    <w:p w14:paraId="36825363" w14:textId="0134B21A" w:rsidR="003C15E2" w:rsidRPr="00F07DAF" w:rsidRDefault="003C15E2" w:rsidP="0018081C">
      <w:pPr>
        <w:spacing w:before="120" w:after="120"/>
        <w:jc w:val="both"/>
        <w:rPr>
          <w:rFonts w:asciiTheme="minorHAnsi" w:hAnsiTheme="minorHAnsi" w:cstheme="minorHAnsi"/>
        </w:rPr>
      </w:pPr>
    </w:p>
    <w:sectPr w:rsidR="003C15E2" w:rsidRPr="00F07DAF" w:rsidSect="003C15E2">
      <w:type w:val="continuous"/>
      <w:pgSz w:w="17338" w:h="11906" w:orient="landscape"/>
      <w:pgMar w:top="1080" w:right="1560" w:bottom="1080" w:left="851" w:header="720" w:footer="350" w:gutter="0"/>
      <w:cols w:num="2"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VALENTIN THEVENOT" w:date="2023-02-13T16:26:00Z" w:initials="VT">
    <w:p w14:paraId="447D8A41" w14:textId="21CCFC80" w:rsidR="00826547" w:rsidRDefault="00826547">
      <w:pPr>
        <w:pStyle w:val="Commentaire"/>
      </w:pPr>
      <w:r>
        <w:rPr>
          <w:rStyle w:val="Marquedecommentaire"/>
        </w:rPr>
        <w:annotationRef/>
      </w:r>
      <w:r>
        <w:t>Mail du titulaire du marché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7D8A4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BB3B7" w14:textId="77777777" w:rsidR="00826547" w:rsidRDefault="00826547" w:rsidP="0027122E">
      <w:pPr>
        <w:spacing w:after="0" w:line="240" w:lineRule="auto"/>
      </w:pPr>
      <w:r>
        <w:separator/>
      </w:r>
    </w:p>
  </w:endnote>
  <w:endnote w:type="continuationSeparator" w:id="0">
    <w:p w14:paraId="62656114" w14:textId="77777777" w:rsidR="00826547" w:rsidRDefault="00826547" w:rsidP="00271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ight">
    <w:altName w:val="ITC Avant Garde Gothic"/>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2BC6B" w14:textId="4C5175B6" w:rsidR="00826547" w:rsidRPr="00F957B0" w:rsidRDefault="00826547">
    <w:pPr>
      <w:tabs>
        <w:tab w:val="center" w:pos="4550"/>
        <w:tab w:val="left" w:pos="5818"/>
      </w:tabs>
      <w:ind w:right="260"/>
      <w:jc w:val="right"/>
      <w:rPr>
        <w:rFonts w:ascii="Arial" w:hAnsi="Arial"/>
        <w:sz w:val="20"/>
        <w:szCs w:val="20"/>
      </w:rPr>
    </w:pPr>
    <w:r w:rsidRPr="00F957B0">
      <w:rPr>
        <w:rFonts w:ascii="Arial" w:hAnsi="Arial"/>
        <w:spacing w:val="60"/>
        <w:sz w:val="20"/>
        <w:szCs w:val="20"/>
      </w:rPr>
      <w:t>Page</w:t>
    </w:r>
    <w:r w:rsidRPr="00F957B0">
      <w:rPr>
        <w:rFonts w:ascii="Arial" w:hAnsi="Arial"/>
        <w:sz w:val="20"/>
        <w:szCs w:val="20"/>
      </w:rPr>
      <w:t xml:space="preserve"> </w:t>
    </w:r>
    <w:r w:rsidRPr="00F957B0">
      <w:rPr>
        <w:rFonts w:ascii="Arial" w:hAnsi="Arial"/>
        <w:sz w:val="20"/>
        <w:szCs w:val="20"/>
      </w:rPr>
      <w:fldChar w:fldCharType="begin"/>
    </w:r>
    <w:r w:rsidRPr="00F957B0">
      <w:rPr>
        <w:rFonts w:ascii="Arial" w:hAnsi="Arial"/>
        <w:sz w:val="20"/>
        <w:szCs w:val="20"/>
      </w:rPr>
      <w:instrText>PAGE   \* MERGEFORMAT</w:instrText>
    </w:r>
    <w:r w:rsidRPr="00F957B0">
      <w:rPr>
        <w:rFonts w:ascii="Arial" w:hAnsi="Arial"/>
        <w:sz w:val="20"/>
        <w:szCs w:val="20"/>
      </w:rPr>
      <w:fldChar w:fldCharType="separate"/>
    </w:r>
    <w:r w:rsidR="00234A4F">
      <w:rPr>
        <w:rFonts w:ascii="Arial" w:hAnsi="Arial"/>
        <w:noProof/>
        <w:sz w:val="20"/>
        <w:szCs w:val="20"/>
      </w:rPr>
      <w:t>5</w:t>
    </w:r>
    <w:r w:rsidRPr="00F957B0">
      <w:rPr>
        <w:rFonts w:ascii="Arial" w:hAnsi="Arial"/>
        <w:sz w:val="20"/>
        <w:szCs w:val="20"/>
      </w:rPr>
      <w:fldChar w:fldCharType="end"/>
    </w:r>
    <w:r w:rsidRPr="00F957B0">
      <w:rPr>
        <w:rFonts w:ascii="Arial" w:hAnsi="Arial"/>
        <w:sz w:val="20"/>
        <w:szCs w:val="20"/>
      </w:rPr>
      <w:t xml:space="preserve"> | </w:t>
    </w:r>
    <w:r w:rsidRPr="00F957B0">
      <w:rPr>
        <w:rFonts w:ascii="Arial" w:hAnsi="Arial"/>
        <w:sz w:val="20"/>
        <w:szCs w:val="20"/>
      </w:rPr>
      <w:fldChar w:fldCharType="begin"/>
    </w:r>
    <w:r w:rsidRPr="00F957B0">
      <w:rPr>
        <w:rFonts w:ascii="Arial" w:hAnsi="Arial"/>
        <w:sz w:val="20"/>
        <w:szCs w:val="20"/>
      </w:rPr>
      <w:instrText>NUMPAGES  \* Arabic  \* MERGEFORMAT</w:instrText>
    </w:r>
    <w:r w:rsidRPr="00F957B0">
      <w:rPr>
        <w:rFonts w:ascii="Arial" w:hAnsi="Arial"/>
        <w:sz w:val="20"/>
        <w:szCs w:val="20"/>
      </w:rPr>
      <w:fldChar w:fldCharType="separate"/>
    </w:r>
    <w:r w:rsidR="00234A4F">
      <w:rPr>
        <w:rFonts w:ascii="Arial" w:hAnsi="Arial"/>
        <w:noProof/>
        <w:sz w:val="20"/>
        <w:szCs w:val="20"/>
      </w:rPr>
      <w:t>6</w:t>
    </w:r>
    <w:r w:rsidRPr="00F957B0">
      <w:rPr>
        <w:rFonts w:ascii="Arial" w:hAnsi="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B9065" w14:textId="77777777" w:rsidR="00826547" w:rsidRDefault="00826547" w:rsidP="0027122E">
      <w:pPr>
        <w:spacing w:after="0" w:line="240" w:lineRule="auto"/>
      </w:pPr>
      <w:r>
        <w:separator/>
      </w:r>
    </w:p>
  </w:footnote>
  <w:footnote w:type="continuationSeparator" w:id="0">
    <w:p w14:paraId="25A291DE" w14:textId="77777777" w:rsidR="00826547" w:rsidRDefault="00826547" w:rsidP="002712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D8D77" w14:textId="74E1AA33" w:rsidR="00826547" w:rsidRDefault="00826547">
    <w:pPr>
      <w:pStyle w:val="En-tte"/>
    </w:pPr>
    <w:r>
      <w:rPr>
        <w:noProof/>
        <w:lang w:eastAsia="fr-FR"/>
      </w:rPr>
      <w:drawing>
        <wp:anchor distT="0" distB="0" distL="114300" distR="114300" simplePos="0" relativeHeight="251658240" behindDoc="0" locked="0" layoutInCell="1" allowOverlap="1" wp14:anchorId="61CC9B2E" wp14:editId="7BE60024">
          <wp:simplePos x="0" y="0"/>
          <wp:positionH relativeFrom="page">
            <wp:align>left</wp:align>
          </wp:positionH>
          <wp:positionV relativeFrom="paragraph">
            <wp:posOffset>-457200</wp:posOffset>
          </wp:positionV>
          <wp:extent cx="1825487" cy="1104900"/>
          <wp:effectExtent l="0" t="0" r="381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opital-novo-1.jpg"/>
                  <pic:cNvPicPr/>
                </pic:nvPicPr>
                <pic:blipFill>
                  <a:blip r:embed="rId1">
                    <a:extLst>
                      <a:ext uri="{28A0092B-C50C-407E-A947-70E740481C1C}">
                        <a14:useLocalDpi xmlns:a14="http://schemas.microsoft.com/office/drawing/2010/main" val="0"/>
                      </a:ext>
                    </a:extLst>
                  </a:blip>
                  <a:stretch>
                    <a:fillRect/>
                  </a:stretch>
                </pic:blipFill>
                <pic:spPr>
                  <a:xfrm>
                    <a:off x="0" y="0"/>
                    <a:ext cx="1825487" cy="1104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47C09"/>
    <w:multiLevelType w:val="hybridMultilevel"/>
    <w:tmpl w:val="6F1017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E2022D"/>
    <w:multiLevelType w:val="hybridMultilevel"/>
    <w:tmpl w:val="301640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64C4A7D"/>
    <w:multiLevelType w:val="hybridMultilevel"/>
    <w:tmpl w:val="BA8E8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384C56"/>
    <w:multiLevelType w:val="hybridMultilevel"/>
    <w:tmpl w:val="9148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D5A1146"/>
    <w:multiLevelType w:val="hybridMultilevel"/>
    <w:tmpl w:val="E042B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CD1C30"/>
    <w:multiLevelType w:val="hybridMultilevel"/>
    <w:tmpl w:val="22EAB9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THEVENOT">
    <w15:presenceInfo w15:providerId="AD" w15:userId="S-1-5-21-3726725023-2581661519-2332395141-47233"/>
  </w15:person>
</w15:people>
</file>

<file path=word/recipientData.xml><?xml version="1.0" encoding="utf-8"?>
<wne:recipi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1153819766"/>
  </wne:recipientData>
  <wne:recipientData>
    <wne:active wne:val="1"/>
    <wne:hash wne:val="-163961782"/>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ailMerge>
    <w:mainDocumentType w:val="formLetters"/>
    <w:linkToQuery/>
    <w:dataType w:val="native"/>
    <w:connectString w:val="Provider=Microsoft.ACE.OLEDB.12.0;User ID=Admin;Data Source=T:\SSI - RGPD\RGPD\Modèles Documents\ClausesContractuelles\Clauses-RGPD-Publipostag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Feuil1$` "/>
    <w:odso>
      <w:udl w:val="Provider=Microsoft.ACE.OLEDB.12.0;User ID=Admin;Data Source=T:\SSI - RGPD\RGPD\Modèles Documents\ClausesContractuelles\Clauses-RGPD-Publipostag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Feuil1$"/>
      <w:src r:id="rId1"/>
      <w:colDelim w:val="9"/>
      <w:type w:val="database"/>
      <w:fHdr/>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recipientData r:id="rId2"/>
    </w:odso>
  </w:mailMerge>
  <w:revisionView w:inkAnnotation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81C"/>
    <w:rsid w:val="00031F77"/>
    <w:rsid w:val="00032DF3"/>
    <w:rsid w:val="000401F7"/>
    <w:rsid w:val="0007221A"/>
    <w:rsid w:val="00081C8E"/>
    <w:rsid w:val="00085309"/>
    <w:rsid w:val="00096FA4"/>
    <w:rsid w:val="000B5041"/>
    <w:rsid w:val="000C5C34"/>
    <w:rsid w:val="000D36AC"/>
    <w:rsid w:val="000E4EE2"/>
    <w:rsid w:val="0010148A"/>
    <w:rsid w:val="00101AF3"/>
    <w:rsid w:val="00102A2E"/>
    <w:rsid w:val="00104670"/>
    <w:rsid w:val="00130D29"/>
    <w:rsid w:val="001358FA"/>
    <w:rsid w:val="00142B24"/>
    <w:rsid w:val="0018081C"/>
    <w:rsid w:val="00185CD2"/>
    <w:rsid w:val="001D2078"/>
    <w:rsid w:val="001E4491"/>
    <w:rsid w:val="001F0CBB"/>
    <w:rsid w:val="001F0ED2"/>
    <w:rsid w:val="001F57B2"/>
    <w:rsid w:val="00204B33"/>
    <w:rsid w:val="00206239"/>
    <w:rsid w:val="00234A4F"/>
    <w:rsid w:val="002368DE"/>
    <w:rsid w:val="0027122E"/>
    <w:rsid w:val="00282ECF"/>
    <w:rsid w:val="0029508B"/>
    <w:rsid w:val="002B4F18"/>
    <w:rsid w:val="002D0FB4"/>
    <w:rsid w:val="002D4127"/>
    <w:rsid w:val="002E0BF6"/>
    <w:rsid w:val="00303640"/>
    <w:rsid w:val="00327974"/>
    <w:rsid w:val="00335123"/>
    <w:rsid w:val="003654E6"/>
    <w:rsid w:val="003C15E2"/>
    <w:rsid w:val="003C21DB"/>
    <w:rsid w:val="003D5BC7"/>
    <w:rsid w:val="003F5666"/>
    <w:rsid w:val="00421B7A"/>
    <w:rsid w:val="0042386B"/>
    <w:rsid w:val="00474C66"/>
    <w:rsid w:val="004763D5"/>
    <w:rsid w:val="004C333A"/>
    <w:rsid w:val="004C4581"/>
    <w:rsid w:val="004D4E8E"/>
    <w:rsid w:val="005160BC"/>
    <w:rsid w:val="00521F13"/>
    <w:rsid w:val="0053785B"/>
    <w:rsid w:val="005553A9"/>
    <w:rsid w:val="005A0547"/>
    <w:rsid w:val="005A3F6C"/>
    <w:rsid w:val="005A41CD"/>
    <w:rsid w:val="005F3CE2"/>
    <w:rsid w:val="00627C9A"/>
    <w:rsid w:val="00635E28"/>
    <w:rsid w:val="00653078"/>
    <w:rsid w:val="006828DB"/>
    <w:rsid w:val="00685B8A"/>
    <w:rsid w:val="0069535D"/>
    <w:rsid w:val="006C0F84"/>
    <w:rsid w:val="006E128F"/>
    <w:rsid w:val="007F639B"/>
    <w:rsid w:val="00826547"/>
    <w:rsid w:val="008342A0"/>
    <w:rsid w:val="008365F1"/>
    <w:rsid w:val="00841553"/>
    <w:rsid w:val="008415DD"/>
    <w:rsid w:val="00845F65"/>
    <w:rsid w:val="008505CA"/>
    <w:rsid w:val="00876CF3"/>
    <w:rsid w:val="0089737E"/>
    <w:rsid w:val="008A0390"/>
    <w:rsid w:val="008B3A0E"/>
    <w:rsid w:val="008F7834"/>
    <w:rsid w:val="009333C3"/>
    <w:rsid w:val="00946492"/>
    <w:rsid w:val="00953FE6"/>
    <w:rsid w:val="0096130D"/>
    <w:rsid w:val="009726BC"/>
    <w:rsid w:val="00982823"/>
    <w:rsid w:val="009C54B8"/>
    <w:rsid w:val="00A055A0"/>
    <w:rsid w:val="00A13A1E"/>
    <w:rsid w:val="00A239EC"/>
    <w:rsid w:val="00A314D9"/>
    <w:rsid w:val="00A37E67"/>
    <w:rsid w:val="00A47D53"/>
    <w:rsid w:val="00A65436"/>
    <w:rsid w:val="00A76F69"/>
    <w:rsid w:val="00A837E6"/>
    <w:rsid w:val="00A86215"/>
    <w:rsid w:val="00A97B64"/>
    <w:rsid w:val="00AA472D"/>
    <w:rsid w:val="00AD3335"/>
    <w:rsid w:val="00AD45E9"/>
    <w:rsid w:val="00AE778E"/>
    <w:rsid w:val="00AF010C"/>
    <w:rsid w:val="00B00AC7"/>
    <w:rsid w:val="00B01D79"/>
    <w:rsid w:val="00B1449A"/>
    <w:rsid w:val="00B35B9E"/>
    <w:rsid w:val="00BB1709"/>
    <w:rsid w:val="00BD4E5A"/>
    <w:rsid w:val="00BD60B1"/>
    <w:rsid w:val="00BD7DA7"/>
    <w:rsid w:val="00BE4F76"/>
    <w:rsid w:val="00C06B15"/>
    <w:rsid w:val="00C4695A"/>
    <w:rsid w:val="00C7371D"/>
    <w:rsid w:val="00CA146E"/>
    <w:rsid w:val="00CD0608"/>
    <w:rsid w:val="00CD28D4"/>
    <w:rsid w:val="00CF7A69"/>
    <w:rsid w:val="00D235E7"/>
    <w:rsid w:val="00D23DEF"/>
    <w:rsid w:val="00D3484E"/>
    <w:rsid w:val="00D97BEE"/>
    <w:rsid w:val="00DA7D7C"/>
    <w:rsid w:val="00DB0C24"/>
    <w:rsid w:val="00DB4B31"/>
    <w:rsid w:val="00DC2D75"/>
    <w:rsid w:val="00DD1B82"/>
    <w:rsid w:val="00DE657B"/>
    <w:rsid w:val="00DF7477"/>
    <w:rsid w:val="00E107D5"/>
    <w:rsid w:val="00E13F24"/>
    <w:rsid w:val="00E21E24"/>
    <w:rsid w:val="00E367D9"/>
    <w:rsid w:val="00E87149"/>
    <w:rsid w:val="00EA7416"/>
    <w:rsid w:val="00EE50A8"/>
    <w:rsid w:val="00EF00E1"/>
    <w:rsid w:val="00EF4753"/>
    <w:rsid w:val="00EF6D4C"/>
    <w:rsid w:val="00F0766F"/>
    <w:rsid w:val="00F07DAF"/>
    <w:rsid w:val="00F14A22"/>
    <w:rsid w:val="00F14A9C"/>
    <w:rsid w:val="00F30815"/>
    <w:rsid w:val="00F320C7"/>
    <w:rsid w:val="00F347F2"/>
    <w:rsid w:val="00F43A74"/>
    <w:rsid w:val="00F619B9"/>
    <w:rsid w:val="00F7155E"/>
    <w:rsid w:val="00F957B0"/>
    <w:rsid w:val="00FC4344"/>
    <w:rsid w:val="00FD64E0"/>
    <w:rsid w:val="00FE1540"/>
    <w:rsid w:val="00FF5B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19F0A2"/>
  <w15:chartTrackingRefBased/>
  <w15:docId w15:val="{0D18CA65-8FC0-4E91-BEE1-D520511E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utura Light" w:eastAsiaTheme="minorHAnsi" w:hAnsi="Futura Light" w:cs="Arial"/>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semiHidden/>
    <w:unhideWhenUsed/>
    <w:qFormat/>
    <w:rsid w:val="002E0B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10148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8081C"/>
    <w:pPr>
      <w:autoSpaceDE w:val="0"/>
      <w:autoSpaceDN w:val="0"/>
      <w:adjustRightInd w:val="0"/>
      <w:spacing w:after="0" w:line="240" w:lineRule="auto"/>
    </w:pPr>
    <w:rPr>
      <w:rFonts w:ascii="Open Sans" w:hAnsi="Open Sans" w:cs="Open Sans"/>
      <w:color w:val="000000"/>
      <w:sz w:val="24"/>
      <w:szCs w:val="24"/>
    </w:rPr>
  </w:style>
  <w:style w:type="character" w:customStyle="1" w:styleId="Titre3Car">
    <w:name w:val="Titre 3 Car"/>
    <w:basedOn w:val="Policepardfaut"/>
    <w:link w:val="Titre3"/>
    <w:uiPriority w:val="9"/>
    <w:rsid w:val="0010148A"/>
    <w:rPr>
      <w:rFonts w:asciiTheme="majorHAnsi" w:eastAsiaTheme="majorEastAsia" w:hAnsiTheme="majorHAnsi" w:cstheme="majorBidi"/>
      <w:color w:val="1F4D78" w:themeColor="accent1" w:themeShade="7F"/>
      <w:sz w:val="24"/>
      <w:szCs w:val="24"/>
    </w:rPr>
  </w:style>
  <w:style w:type="paragraph" w:styleId="Paragraphedeliste">
    <w:name w:val="List Paragraph"/>
    <w:basedOn w:val="Normal"/>
    <w:uiPriority w:val="34"/>
    <w:qFormat/>
    <w:rsid w:val="0053785B"/>
    <w:pPr>
      <w:ind w:left="720"/>
      <w:contextualSpacing/>
    </w:pPr>
  </w:style>
  <w:style w:type="paragraph" w:styleId="En-tte">
    <w:name w:val="header"/>
    <w:basedOn w:val="Normal"/>
    <w:link w:val="En-tteCar"/>
    <w:uiPriority w:val="99"/>
    <w:unhideWhenUsed/>
    <w:rsid w:val="0027122E"/>
    <w:pPr>
      <w:tabs>
        <w:tab w:val="center" w:pos="4536"/>
        <w:tab w:val="right" w:pos="9072"/>
      </w:tabs>
      <w:spacing w:after="0" w:line="240" w:lineRule="auto"/>
    </w:pPr>
  </w:style>
  <w:style w:type="character" w:customStyle="1" w:styleId="En-tteCar">
    <w:name w:val="En-tête Car"/>
    <w:basedOn w:val="Policepardfaut"/>
    <w:link w:val="En-tte"/>
    <w:uiPriority w:val="99"/>
    <w:rsid w:val="0027122E"/>
  </w:style>
  <w:style w:type="paragraph" w:styleId="Pieddepage">
    <w:name w:val="footer"/>
    <w:basedOn w:val="Normal"/>
    <w:link w:val="PieddepageCar"/>
    <w:uiPriority w:val="99"/>
    <w:unhideWhenUsed/>
    <w:rsid w:val="002712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122E"/>
  </w:style>
  <w:style w:type="character" w:styleId="Marquedecommentaire">
    <w:name w:val="annotation reference"/>
    <w:basedOn w:val="Policepardfaut"/>
    <w:uiPriority w:val="99"/>
    <w:semiHidden/>
    <w:unhideWhenUsed/>
    <w:rsid w:val="00A47D53"/>
    <w:rPr>
      <w:sz w:val="16"/>
      <w:szCs w:val="16"/>
    </w:rPr>
  </w:style>
  <w:style w:type="paragraph" w:styleId="Commentaire">
    <w:name w:val="annotation text"/>
    <w:basedOn w:val="Normal"/>
    <w:link w:val="CommentaireCar"/>
    <w:uiPriority w:val="99"/>
    <w:semiHidden/>
    <w:unhideWhenUsed/>
    <w:rsid w:val="00A47D53"/>
    <w:pPr>
      <w:spacing w:line="240" w:lineRule="auto"/>
    </w:pPr>
    <w:rPr>
      <w:sz w:val="20"/>
      <w:szCs w:val="20"/>
    </w:rPr>
  </w:style>
  <w:style w:type="character" w:customStyle="1" w:styleId="CommentaireCar">
    <w:name w:val="Commentaire Car"/>
    <w:basedOn w:val="Policepardfaut"/>
    <w:link w:val="Commentaire"/>
    <w:uiPriority w:val="99"/>
    <w:semiHidden/>
    <w:rsid w:val="00A47D53"/>
    <w:rPr>
      <w:sz w:val="20"/>
      <w:szCs w:val="20"/>
    </w:rPr>
  </w:style>
  <w:style w:type="paragraph" w:styleId="Objetducommentaire">
    <w:name w:val="annotation subject"/>
    <w:basedOn w:val="Commentaire"/>
    <w:next w:val="Commentaire"/>
    <w:link w:val="ObjetducommentaireCar"/>
    <w:uiPriority w:val="99"/>
    <w:semiHidden/>
    <w:unhideWhenUsed/>
    <w:rsid w:val="00A47D53"/>
    <w:rPr>
      <w:b/>
      <w:bCs/>
    </w:rPr>
  </w:style>
  <w:style w:type="character" w:customStyle="1" w:styleId="ObjetducommentaireCar">
    <w:name w:val="Objet du commentaire Car"/>
    <w:basedOn w:val="CommentaireCar"/>
    <w:link w:val="Objetducommentaire"/>
    <w:uiPriority w:val="99"/>
    <w:semiHidden/>
    <w:rsid w:val="00A47D53"/>
    <w:rPr>
      <w:b/>
      <w:bCs/>
      <w:sz w:val="20"/>
      <w:szCs w:val="20"/>
    </w:rPr>
  </w:style>
  <w:style w:type="paragraph" w:styleId="Textedebulles">
    <w:name w:val="Balloon Text"/>
    <w:basedOn w:val="Normal"/>
    <w:link w:val="TextedebullesCar"/>
    <w:uiPriority w:val="99"/>
    <w:semiHidden/>
    <w:unhideWhenUsed/>
    <w:rsid w:val="00A47D5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47D53"/>
    <w:rPr>
      <w:rFonts w:ascii="Segoe UI" w:hAnsi="Segoe UI" w:cs="Segoe UI"/>
      <w:sz w:val="18"/>
      <w:szCs w:val="18"/>
    </w:rPr>
  </w:style>
  <w:style w:type="character" w:styleId="Lienhypertexte">
    <w:name w:val="Hyperlink"/>
    <w:basedOn w:val="Policepardfaut"/>
    <w:uiPriority w:val="99"/>
    <w:unhideWhenUsed/>
    <w:rsid w:val="00F320C7"/>
    <w:rPr>
      <w:color w:val="0563C1" w:themeColor="hyperlink"/>
      <w:u w:val="single"/>
    </w:rPr>
  </w:style>
  <w:style w:type="table" w:styleId="Grilledutableau">
    <w:name w:val="Table Grid"/>
    <w:basedOn w:val="TableauNormal"/>
    <w:uiPriority w:val="39"/>
    <w:rsid w:val="00A8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0C5C34"/>
    <w:pPr>
      <w:spacing w:after="0" w:line="240" w:lineRule="auto"/>
    </w:pPr>
  </w:style>
  <w:style w:type="character" w:styleId="Textedelespacerserv">
    <w:name w:val="Placeholder Text"/>
    <w:basedOn w:val="Policepardfaut"/>
    <w:uiPriority w:val="99"/>
    <w:semiHidden/>
    <w:rsid w:val="005A3F6C"/>
    <w:rPr>
      <w:color w:val="808080"/>
    </w:rPr>
  </w:style>
  <w:style w:type="paragraph" w:styleId="NormalWeb">
    <w:name w:val="Normal (Web)"/>
    <w:basedOn w:val="Normal"/>
    <w:uiPriority w:val="99"/>
    <w:semiHidden/>
    <w:unhideWhenUsed/>
    <w:rsid w:val="000B504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semiHidden/>
    <w:rsid w:val="002E0BF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064333">
      <w:bodyDiv w:val="1"/>
      <w:marLeft w:val="0"/>
      <w:marRight w:val="0"/>
      <w:marTop w:val="0"/>
      <w:marBottom w:val="0"/>
      <w:divBdr>
        <w:top w:val="none" w:sz="0" w:space="0" w:color="auto"/>
        <w:left w:val="none" w:sz="0" w:space="0" w:color="auto"/>
        <w:bottom w:val="none" w:sz="0" w:space="0" w:color="auto"/>
        <w:right w:val="none" w:sz="0" w:space="0" w:color="auto"/>
      </w:divBdr>
    </w:div>
    <w:div w:id="1635521800">
      <w:bodyDiv w:val="1"/>
      <w:marLeft w:val="0"/>
      <w:marRight w:val="0"/>
      <w:marTop w:val="0"/>
      <w:marBottom w:val="0"/>
      <w:divBdr>
        <w:top w:val="none" w:sz="0" w:space="0" w:color="auto"/>
        <w:left w:val="none" w:sz="0" w:space="0" w:color="auto"/>
        <w:bottom w:val="none" w:sz="0" w:space="0" w:color="auto"/>
        <w:right w:val="none" w:sz="0" w:space="0" w:color="auto"/>
      </w:divBdr>
      <w:divsChild>
        <w:div w:id="936211673">
          <w:marLeft w:val="0"/>
          <w:marRight w:val="0"/>
          <w:marTop w:val="0"/>
          <w:marBottom w:val="0"/>
          <w:divBdr>
            <w:top w:val="none" w:sz="0" w:space="0" w:color="auto"/>
            <w:left w:val="none" w:sz="0" w:space="0" w:color="auto"/>
            <w:bottom w:val="none" w:sz="0" w:space="0" w:color="auto"/>
            <w:right w:val="none" w:sz="0" w:space="0" w:color="auto"/>
          </w:divBdr>
        </w:div>
      </w:divsChild>
    </w:div>
    <w:div w:id="2030256265">
      <w:bodyDiv w:val="1"/>
      <w:marLeft w:val="0"/>
      <w:marRight w:val="0"/>
      <w:marTop w:val="0"/>
      <w:marBottom w:val="0"/>
      <w:divBdr>
        <w:top w:val="none" w:sz="0" w:space="0" w:color="auto"/>
        <w:left w:val="none" w:sz="0" w:space="0" w:color="auto"/>
        <w:bottom w:val="none" w:sz="0" w:space="0" w:color="auto"/>
        <w:right w:val="none" w:sz="0" w:space="0" w:color="auto"/>
      </w:divBdr>
      <w:divsChild>
        <w:div w:id="393085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ght-novo.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dpo@ght-novo.fr"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ght-novo.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T:\SSI%20-%20RGPD\RGPD\Mod&#232;les%20Documents\Avenant\Clauses-RGPD-Publipostage.xls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8F52C72315C488D1F2C96B776DD27" ma:contentTypeVersion="11" ma:contentTypeDescription="Crée un document." ma:contentTypeScope="" ma:versionID="9596b52080094dd72444175ca6263291">
  <xsd:schema xmlns:xsd="http://www.w3.org/2001/XMLSchema" xmlns:xs="http://www.w3.org/2001/XMLSchema" xmlns:p="http://schemas.microsoft.com/office/2006/metadata/properties" xmlns:ns3="eb120660-7bca-4e65-8636-a92fa6269bc8" targetNamespace="http://schemas.microsoft.com/office/2006/metadata/properties" ma:root="true" ma:fieldsID="54a97e6e2a02346b13b29b26a7998ed3" ns3:_="">
    <xsd:import namespace="eb120660-7bca-4e65-8636-a92fa6269bc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20660-7bca-4e65-8636-a92fa6269bc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b120660-7bca-4e65-8636-a92fa6269bc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6C4E9-CAF0-4026-BE70-2E068732D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20660-7bca-4e65-8636-a92fa6269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327610-41B4-45E6-914E-A8B37024ECBD}">
  <ds:schemaRefs>
    <ds:schemaRef ds:uri="http://schemas.microsoft.com/sharepoint/v3/contenttype/forms"/>
  </ds:schemaRefs>
</ds:datastoreItem>
</file>

<file path=customXml/itemProps3.xml><?xml version="1.0" encoding="utf-8"?>
<ds:datastoreItem xmlns:ds="http://schemas.openxmlformats.org/officeDocument/2006/customXml" ds:itemID="{4D6EE2BD-94B8-4311-8A8C-A6F612FC9191}">
  <ds:schemaRefs>
    <ds:schemaRef ds:uri="http://purl.org/dc/terms/"/>
    <ds:schemaRef ds:uri="http://schemas.openxmlformats.org/package/2006/metadata/core-properties"/>
    <ds:schemaRef ds:uri="eb120660-7bca-4e65-8636-a92fa6269bc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485B78A-3DAA-4EB6-B5B1-02EC7B6A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3060</Words>
  <Characters>16836</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NOVO</dc:creator>
  <cp:keywords/>
  <dc:description/>
  <cp:lastModifiedBy>MAYLIS DURAND</cp:lastModifiedBy>
  <cp:revision>2</cp:revision>
  <cp:lastPrinted>2023-02-13T15:37:00Z</cp:lastPrinted>
  <dcterms:created xsi:type="dcterms:W3CDTF">2026-03-13T07:40:00Z</dcterms:created>
  <dcterms:modified xsi:type="dcterms:W3CDTF">2026-03-13T07:40:00Z</dcterms:modified>
  <cp:version>Ageris GROUP</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0x010100E058F52C72315C488D1F2C96B776DD27</vt:lpwstr>
  </property>
</Properties>
</file>